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A" w:rsidRDefault="0004423A" w:rsidP="0004423A">
      <w:pPr>
        <w:pStyle w:val="ConsPlusTitle"/>
        <w:jc w:val="center"/>
        <w:outlineLvl w:val="1"/>
      </w:pPr>
      <w:bookmarkStart w:id="0" w:name="P3550"/>
      <w:bookmarkEnd w:id="0"/>
      <w:r>
        <w:t>ПОДПРОГРАММА</w:t>
      </w:r>
    </w:p>
    <w:p w:rsidR="0004423A" w:rsidRDefault="0004423A" w:rsidP="0004423A">
      <w:pPr>
        <w:pStyle w:val="ConsPlusTitle"/>
        <w:jc w:val="center"/>
      </w:pPr>
      <w:r>
        <w:t>"РАЗВИТИЕ МАЛОГО И СРЕДНЕГО ПРЕДПРИНИМАТЕЛЬСТВА</w:t>
      </w:r>
    </w:p>
    <w:p w:rsidR="0004423A" w:rsidRDefault="0004423A" w:rsidP="0004423A">
      <w:pPr>
        <w:pStyle w:val="ConsPlusTitle"/>
        <w:jc w:val="center"/>
      </w:pPr>
      <w:r>
        <w:t>В РЕСПУБЛИКЕ ТАТАРСТАН НА 2014 - 2017 ГОДЫ"</w:t>
      </w:r>
    </w:p>
    <w:p w:rsidR="0004423A" w:rsidRDefault="0004423A" w:rsidP="0004423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04423A" w:rsidTr="00C525B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23A" w:rsidRDefault="0004423A" w:rsidP="00C525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24.02.2014 </w:t>
            </w:r>
            <w:hyperlink r:id="rId5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17.06.2014 </w:t>
            </w:r>
            <w:hyperlink r:id="rId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08.07.2014 </w:t>
            </w:r>
            <w:hyperlink r:id="rId8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9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25.08.2014 </w:t>
            </w:r>
            <w:hyperlink r:id="rId10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01.10.2014 </w:t>
            </w:r>
            <w:hyperlink r:id="rId1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06.12.2014 </w:t>
            </w:r>
            <w:hyperlink r:id="rId12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 xml:space="preserve">, от 31.12.2014 </w:t>
            </w:r>
            <w:hyperlink r:id="rId1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01.06.2015 </w:t>
            </w:r>
            <w:hyperlink r:id="rId14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1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25.06.2015 </w:t>
            </w:r>
            <w:hyperlink r:id="rId1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8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31.03.2016 </w:t>
            </w:r>
            <w:hyperlink r:id="rId19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30.04.2016 </w:t>
            </w:r>
            <w:hyperlink r:id="rId2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1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09.02.2017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23.06.2017 </w:t>
            </w:r>
            <w:hyperlink r:id="rId2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4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Паспорт Подпрограммы</w:t>
      </w:r>
    </w:p>
    <w:p w:rsidR="0004423A" w:rsidRDefault="0004423A" w:rsidP="0004423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16.12.2016 N 940)</w:t>
      </w:r>
    </w:p>
    <w:p w:rsidR="0004423A" w:rsidRDefault="0004423A" w:rsidP="000442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907"/>
        <w:gridCol w:w="1928"/>
        <w:gridCol w:w="2098"/>
        <w:gridCol w:w="2293"/>
      </w:tblGrid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  <w:jc w:val="both"/>
            </w:pPr>
            <w:r>
              <w:t>Развитие малого и среднего предпринимательства в Республике Татарстан на 2014 - 2017 годы" (далее - Подпрограмма)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Государственный заказчик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</w:pPr>
            <w:r>
              <w:t>Министерство экономики Республики Татарстан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Основной разработчик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</w:pPr>
            <w:r>
              <w:t>Министерство экономики Республики Татарстан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  <w:jc w:val="both"/>
            </w:pPr>
            <w:r>
              <w:t>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  <w:jc w:val="both"/>
            </w:pPr>
            <w:r>
              <w:t>1. 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2. Повышение доступности финансовых ресурсов для субъектов малого и среднего предпринимательства;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3. Создание новых форм и развитие имеющейся инфраструктуры поддержки малого и среднего предпринимательства;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4. Повышение качества оказания государственных услуг субъектам малого и среднего предпринимательства, научно-методическое, нормативно-правовое и консультационное обеспечение субъектов малого и среднего предпринимательства;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5. Вовлечение экономически активного населения в предпринимательскую деятельность;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6. Развитие внешнеэкономических связей, создание условий для продвижения продукции, производимой субъектами малого и среднего предпринимательства, на региональные и зарубежные рынки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</w:pPr>
            <w:r>
              <w:t>2014 - 2017 годы</w:t>
            </w:r>
          </w:p>
        </w:tc>
      </w:tr>
      <w:tr w:rsidR="0004423A" w:rsidTr="00C525B5">
        <w:tc>
          <w:tcPr>
            <w:tcW w:w="1814" w:type="dxa"/>
            <w:vMerge w:val="restart"/>
            <w:tcBorders>
              <w:bottom w:val="nil"/>
            </w:tcBorders>
          </w:tcPr>
          <w:p w:rsidR="0004423A" w:rsidRDefault="0004423A" w:rsidP="00C525B5">
            <w:pPr>
              <w:pStyle w:val="ConsPlusNormal"/>
              <w:jc w:val="both"/>
            </w:pPr>
            <w:r>
              <w:t xml:space="preserve">Объемы финансирования </w:t>
            </w:r>
            <w:r>
              <w:lastRenderedPageBreak/>
              <w:t>Подпрограммы с разбивкой по годам и источникам, планируемым к привлечению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Подпрограммы составляет 6 685 237,047 тыс. рублей </w:t>
            </w:r>
            <w:hyperlink w:anchor="P3612" w:history="1">
              <w:r>
                <w:rPr>
                  <w:color w:val="0000FF"/>
                </w:rPr>
                <w:t>&lt;*&gt;</w:t>
              </w:r>
            </w:hyperlink>
            <w:r>
              <w:t xml:space="preserve">, в том числе средства бюджета Республики Татарстан - 2 </w:t>
            </w:r>
            <w:r>
              <w:lastRenderedPageBreak/>
              <w:t xml:space="preserve">732 071,57087 тыс. рублей, планируемые к привлечению средства федерального бюджета - 3 953 165,47628 тыс. рублей </w:t>
            </w:r>
            <w:hyperlink w:anchor="P3615" w:history="1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  <w:p w:rsidR="0004423A" w:rsidRDefault="0004423A" w:rsidP="00C525B5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Средства федерального бюджета, планируемые к привлечению</w:t>
            </w:r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Итого</w:t>
            </w:r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707 524,79562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1 693 934,57258 </w:t>
            </w:r>
            <w:hyperlink w:anchor="P36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2 401 459,3682 </w:t>
            </w:r>
            <w:hyperlink w:anchor="P36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511 625,9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1 414 598,93009 </w:t>
            </w:r>
            <w:hyperlink w:anchor="P36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1 926 224,83009 </w:t>
            </w:r>
            <w:hyperlink w:anchor="P361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506 183,1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596 181,7163 </w:t>
            </w:r>
            <w:hyperlink w:anchor="P361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1 102 364,81463 </w:t>
            </w:r>
            <w:hyperlink w:anchor="P361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1 006 737,77525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248 762,1901 </w:t>
            </w:r>
            <w:hyperlink w:anchor="P3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1 255 188,03423 </w:t>
            </w:r>
            <w:hyperlink w:anchor="P3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423A" w:rsidTr="00C525B5"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90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2 732 071,57087</w:t>
            </w:r>
          </w:p>
        </w:tc>
        <w:tc>
          <w:tcPr>
            <w:tcW w:w="2098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3 953 165,47628 </w:t>
            </w:r>
            <w:hyperlink w:anchor="P361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93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6 685 237,04715 </w:t>
            </w:r>
            <w:hyperlink w:anchor="P361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4423A" w:rsidTr="00C525B5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04423A" w:rsidRDefault="0004423A" w:rsidP="00C525B5"/>
        </w:tc>
        <w:tc>
          <w:tcPr>
            <w:tcW w:w="7226" w:type="dxa"/>
            <w:gridSpan w:val="4"/>
            <w:tcBorders>
              <w:bottom w:val="nil"/>
            </w:tcBorders>
          </w:tcPr>
          <w:p w:rsidR="0004423A" w:rsidRDefault="0004423A" w:rsidP="00C525B5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--------------------------------</w:t>
            </w:r>
          </w:p>
          <w:p w:rsidR="0004423A" w:rsidRDefault="0004423A" w:rsidP="00C525B5">
            <w:pPr>
              <w:pStyle w:val="ConsPlusNormal"/>
              <w:jc w:val="both"/>
            </w:pPr>
            <w:bookmarkStart w:id="1" w:name="P3612"/>
            <w:bookmarkEnd w:id="1"/>
            <w:r>
              <w:t>&lt;*&gt;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      </w:r>
          </w:p>
          <w:p w:rsidR="0004423A" w:rsidRDefault="0004423A" w:rsidP="00C525B5">
            <w:pPr>
              <w:pStyle w:val="ConsPlusNormal"/>
              <w:jc w:val="both"/>
            </w:pPr>
            <w:bookmarkStart w:id="2" w:name="P3613"/>
            <w:bookmarkEnd w:id="2"/>
            <w:r>
              <w:t xml:space="preserve">&lt;**&gt; В том числе 193 209,83529 тыс. рублей - остаток неосвоенных средств федеральных субсидий, полученных в 2012 - 2013 годах на реализацию мероприятий Республиканской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малого и среднего предпринимательства в Республике Татарстан на 2011 - 2013 годы, утвержденной Постановлением Кабинета Министров Республики Татарстан от 30.12.2010 N 1151, освоенный в 2014 году.</w:t>
            </w:r>
          </w:p>
          <w:p w:rsidR="0004423A" w:rsidRDefault="0004423A" w:rsidP="00C525B5">
            <w:pPr>
              <w:pStyle w:val="ConsPlusNormal"/>
              <w:jc w:val="both"/>
            </w:pPr>
            <w:bookmarkStart w:id="3" w:name="P3614"/>
            <w:bookmarkEnd w:id="3"/>
            <w:r>
              <w:t>&lt;***&gt; В том числе 437 206,63906 тыс. рублей - остаток неосвоенных средств федеральных субсидий, полученных в 2014 году на реализацию мероприятий Подпрограммы, освоенный в 2015 году.</w:t>
            </w:r>
          </w:p>
          <w:p w:rsidR="0004423A" w:rsidRDefault="0004423A" w:rsidP="00C525B5">
            <w:pPr>
              <w:pStyle w:val="ConsPlusNormal"/>
              <w:jc w:val="both"/>
            </w:pPr>
            <w:bookmarkStart w:id="4" w:name="P3615"/>
            <w:bookmarkEnd w:id="4"/>
            <w:r>
              <w:t>&lt;****&gt; В том числе 1 364,34855 тыс. рублей - остаток неосвоенных средств федеральных субсидий, полученных в 2015 году на реализацию мероприятий Подпрограммы, планируемый к освоению в 2016 году</w:t>
            </w:r>
          </w:p>
        </w:tc>
      </w:tr>
      <w:tr w:rsidR="0004423A" w:rsidTr="00C525B5">
        <w:tblPrEx>
          <w:tblBorders>
            <w:insideH w:val="nil"/>
          </w:tblBorders>
        </w:tblPrEx>
        <w:tc>
          <w:tcPr>
            <w:tcW w:w="9040" w:type="dxa"/>
            <w:gridSpan w:val="5"/>
            <w:tcBorders>
              <w:top w:val="nil"/>
            </w:tcBorders>
          </w:tcPr>
          <w:p w:rsidR="0004423A" w:rsidRDefault="0004423A" w:rsidP="00C525B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15.12.2017 N 1002)</w:t>
            </w:r>
          </w:p>
        </w:tc>
      </w:tr>
      <w:tr w:rsidR="0004423A" w:rsidTr="00C525B5">
        <w:tc>
          <w:tcPr>
            <w:tcW w:w="1814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 Подпрограммы</w:t>
            </w:r>
          </w:p>
        </w:tc>
        <w:tc>
          <w:tcPr>
            <w:tcW w:w="7226" w:type="dxa"/>
            <w:gridSpan w:val="4"/>
          </w:tcPr>
          <w:p w:rsidR="0004423A" w:rsidRDefault="0004423A" w:rsidP="00C525B5">
            <w:pPr>
              <w:pStyle w:val="ConsPlusNormal"/>
              <w:jc w:val="both"/>
            </w:pPr>
            <w:r>
              <w:t>Реализация Подпрограммы в полном объеме позволит достичь к концу 2017 года увеличения: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 xml:space="preserve">доли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малых и средних предприятиях и у индивидуальных предпринимателей, в общей численности занятого населения до 25 процентов;</w:t>
            </w:r>
          </w:p>
          <w:p w:rsidR="0004423A" w:rsidRDefault="0004423A" w:rsidP="00C525B5">
            <w:pPr>
              <w:pStyle w:val="ConsPlusNormal"/>
              <w:jc w:val="both"/>
            </w:pPr>
            <w:r>
              <w:t>количества субъектов малого и среднего предпринимательства (включая индивидуальных предпринимателей) в расчете на 1 тыс. человек населения до 35 единиц</w:t>
            </w:r>
          </w:p>
        </w:tc>
      </w:tr>
    </w:tbl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I. Характеристика сферы реализации Подпрограммы,</w:t>
      </w:r>
    </w:p>
    <w:p w:rsidR="0004423A" w:rsidRDefault="0004423A" w:rsidP="0004423A">
      <w:pPr>
        <w:pStyle w:val="ConsPlusNormal"/>
        <w:jc w:val="center"/>
      </w:pPr>
      <w:r>
        <w:t>проблемы и пути их решения</w:t>
      </w:r>
    </w:p>
    <w:p w:rsidR="0004423A" w:rsidRDefault="0004423A" w:rsidP="0004423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16.12.2016 N 940)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proofErr w:type="gramStart"/>
      <w:r>
        <w:t>В 2015 году в Республике Татарстан свою деятельность осуществляли 49 тысяч экономически активных малых предприятий (на 159 единиц больше, чем в 2014 году) и 488 средних предприятий (на 51 единицу больше, чем в 2014 году), а также 87,9 тысячи индивидуальных предпринимателей, прошедших регистрацию или перерегистрацию в налоговых органах республики (на 633 человека меньше, чем в 2014 году).</w:t>
      </w:r>
      <w:proofErr w:type="gramEnd"/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Средняя численность работников списочного состава по субъектам малого и среднего предпринимательства (далее - МСП) в 2015 году сократилась по сравнению с 2014 годом на 7,8 тыс. человек и составила 379,1 тыс. человек.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Оборот малых и средних предприятий с 2013 по 2015 год имел устойчивую тенденцию к росту: в 2015 году значение указанного показателя составило 930,9 </w:t>
      </w:r>
      <w:proofErr w:type="gramStart"/>
      <w:r>
        <w:t>млрд</w:t>
      </w:r>
      <w:proofErr w:type="gramEnd"/>
      <w:r>
        <w:t xml:space="preserve"> рублей, что на 1,8 процента больше уровня 2014 года и на 3,4 процента больше уровня 2013 года (оборот малых предприятий - 763,1 млрд рублей (+10,8 процента к уровню 2013 года), оборот средних предприятий - 167,8 млрд рублей (-13,2 </w:t>
      </w:r>
      <w:proofErr w:type="gramStart"/>
      <w:r>
        <w:t>процента к уровню 2013 года)).</w:t>
      </w:r>
      <w:proofErr w:type="gramEnd"/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Важно отметить, что рост этот не только количественный, но и качественный. Производительность малых и средних предприятий в 2015 году составила 2,5 </w:t>
      </w:r>
      <w:proofErr w:type="gramStart"/>
      <w:r>
        <w:t>млн</w:t>
      </w:r>
      <w:proofErr w:type="gramEnd"/>
      <w:r>
        <w:t xml:space="preserve"> рублей на одного занятого, что на 0,09 млн рублей больше, чем в 2014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Доля МСП в валовом региональном продукте (далее - ВРП) Республики Татарстан в 2015 году оценивается на уровне 25,1 процента.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right"/>
      </w:pPr>
      <w:r>
        <w:t>Таблица 1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</w:pPr>
      <w:r>
        <w:t>Основные тенденции развития сферы предпринимательства</w:t>
      </w:r>
    </w:p>
    <w:p w:rsidR="0004423A" w:rsidRDefault="0004423A" w:rsidP="0004423A">
      <w:pPr>
        <w:pStyle w:val="ConsPlusNormal"/>
        <w:jc w:val="center"/>
      </w:pPr>
      <w:r>
        <w:t>в Республике Татарстан</w:t>
      </w:r>
    </w:p>
    <w:p w:rsidR="0004423A" w:rsidRDefault="0004423A" w:rsidP="000442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992"/>
        <w:gridCol w:w="992"/>
        <w:gridCol w:w="1134"/>
        <w:gridCol w:w="1134"/>
      </w:tblGrid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2015 год (оценка)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2016 год (оценка)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Число экономически активных субъектов предпринимательства, в том числе: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</w:pP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</w:pP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</w:pP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</w:pP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малые предприятия, тыс. единиц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49,2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средние предприятия, единиц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490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индивидуальные предприниматели, прошедшие регистрацию или перерегистрацию в налоговых органах республики, тыс. единиц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88,0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Доля МСП в ВРП, процентов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25,0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Численность работников списочного состава по субъектам МСП, тыс. человек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386,9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371,5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>Доля занятых в секторе МСП в общей численности занятых в республике, процентов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25,4</w:t>
            </w:r>
          </w:p>
        </w:tc>
      </w:tr>
      <w:tr w:rsidR="0004423A" w:rsidTr="00C525B5">
        <w:tc>
          <w:tcPr>
            <w:tcW w:w="4762" w:type="dxa"/>
          </w:tcPr>
          <w:p w:rsidR="0004423A" w:rsidRDefault="0004423A" w:rsidP="00C525B5">
            <w:pPr>
              <w:pStyle w:val="ConsPlusNormal"/>
              <w:jc w:val="both"/>
            </w:pPr>
            <w:r>
              <w:t xml:space="preserve">Оборот малых и средних предприятий и индивидуальных предпринимателей, </w:t>
            </w: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992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1250,9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134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1285,0</w:t>
            </w:r>
          </w:p>
        </w:tc>
      </w:tr>
    </w:tbl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 xml:space="preserve">Анализ основных показателей свидетельствует о положительной динамике развития сферы МСП в </w:t>
      </w:r>
      <w:r>
        <w:lastRenderedPageBreak/>
        <w:t>Республике Татарстан, чему, безусловно, способствует реализация мероприятий поддержки субъектов МСП в рамках Подпрограммы.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 2014 по 2015 год в рамках реализации Подпрограммы на развитие предпринимательства в Республике Татарстан направлено свыше 4,3 </w:t>
      </w:r>
      <w:proofErr w:type="gramStart"/>
      <w:r>
        <w:t>млрд</w:t>
      </w:r>
      <w:proofErr w:type="gramEnd"/>
      <w:r>
        <w:t xml:space="preserve"> рублей, в том числе 1,2 млрд рублей - за счет средств бюджета Республики Татарстан и более 3,1 млрд рублей - за счет субсидии из федерального бюджета.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Около 40 процентов средств, или 1,7 </w:t>
      </w:r>
      <w:proofErr w:type="gramStart"/>
      <w:r>
        <w:t>млрд</w:t>
      </w:r>
      <w:proofErr w:type="gramEnd"/>
      <w:r>
        <w:t xml:space="preserve"> рублей, направлены на оказание прямой финансовой поддержки субъектам МСП для реализации бизнес-проектов. Успешно реализованы такие мероприятия, как: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лизинга оборудования: субсидирование затрат субъектов МСП ("Лизинг-грант") (субсидии получили 689 субъектов МСП, в результате реализации поддержанных </w:t>
      </w:r>
      <w:proofErr w:type="gramStart"/>
      <w:r>
        <w:t>бизнес-проектов</w:t>
      </w:r>
      <w:proofErr w:type="gramEnd"/>
      <w:r>
        <w:t xml:space="preserve"> созданы 2064 новых рабочих места);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механизмов предоставления </w:t>
      </w:r>
      <w:proofErr w:type="spellStart"/>
      <w:r>
        <w:t>микрозаймов</w:t>
      </w:r>
      <w:proofErr w:type="spellEnd"/>
      <w:r>
        <w:t xml:space="preserve"> (субсидии получили 260 субъектов МСП, в результате реализации поддержанных </w:t>
      </w:r>
      <w:proofErr w:type="gramStart"/>
      <w:r>
        <w:t>бизнес-проектов</w:t>
      </w:r>
      <w:proofErr w:type="gramEnd"/>
      <w:r>
        <w:t xml:space="preserve"> созданы 159 новых рабочих мест);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субсидирование затрат на приобретение оборудования (субсидии получили 144 субъекта МСП, в результате реализации поддержанных </w:t>
      </w:r>
      <w:proofErr w:type="gramStart"/>
      <w:r>
        <w:t>бизнес-проектов</w:t>
      </w:r>
      <w:proofErr w:type="gramEnd"/>
      <w:r>
        <w:t xml:space="preserve"> созданы 442 новых рабочих места).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Более 60 процентов из общего объема финансирования, или 2,8 </w:t>
      </w:r>
      <w:proofErr w:type="gramStart"/>
      <w:r>
        <w:t>млрд</w:t>
      </w:r>
      <w:proofErr w:type="gramEnd"/>
      <w:r>
        <w:t xml:space="preserve"> рублей, направлены на инфраструктурную поддержку МСП в Республике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Продолжается развитие особых экономических зон, индустриальных парков, технопарков, промышленных площадок муниципального уровня. Создаются новые рабочие места, привлекаются новые резиденты, осуществляется тесная кооперация компаний-резидентов с крупными предприятиями Республики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На сегодняшний день численность занятых на предприятиях-резидентах составляет более 31 тыс. человек, по итогам 2015 года резидентами произведено продукции более чем на 120,0 </w:t>
      </w:r>
      <w:proofErr w:type="gramStart"/>
      <w:r>
        <w:t>млрд</w:t>
      </w:r>
      <w:proofErr w:type="gramEnd"/>
      <w:r>
        <w:t xml:space="preserve"> рублей, что составляет около 7 процентов всего объема промышленного производства республики.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 2007 года, кроме средств бюджета Республики Татарстан, на создание промышленных парков стали привлекаться средства федерального бюджета по линии Министерства экономического развития Российской Федерации (создан первый в России агропромышленный парк).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Татарстан одним из первых получил государственную поддержку по частным паркам, программа финансирования которых стартовала в 2013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Следующим шагом стала инициатива Республики Татарстан о возможности поддержки на федеральном уровне не только крупных промышленных парков, но и промышленных площадок муниципального уровня, создание которых позволяет развивать небольшие территории. В 2014 - 2016 годах на создание инфраструктуры промышленных парков направлено более 1,5 </w:t>
      </w:r>
      <w:proofErr w:type="gramStart"/>
      <w:r>
        <w:t>млрд</w:t>
      </w:r>
      <w:proofErr w:type="gramEnd"/>
      <w:r>
        <w:t xml:space="preserve"> рублей из средств федерального бюджета и бюджета Республики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Создание промышленных площадок муниципального уровня является эффективным инструментом повышения деловой активности муниципалитетов, создания рабочих мест, повышения доходной базы городов и районов.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На действующих промышленных площадках муниципального уровня осуществляют деятельность 292 резидента, создано более 5,7 тысячи рабочих мест. Прогнозный объем произведенной продукции по итогам 2015 года составил более 13,2 </w:t>
      </w:r>
      <w:proofErr w:type="gramStart"/>
      <w:r>
        <w:t>млрд</w:t>
      </w:r>
      <w:proofErr w:type="gramEnd"/>
      <w:r>
        <w:t xml:space="preserve"> рублей.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 2014 году создана автономная некоммерческая организация "Камский центр кластерного развития субъектов малого и среднего предпринимательства" (далее - Камский ЦКР). Целью Камского ЦКР является обеспечение условий для эффективного взаимодействия субъектов предпринимательства, научных и образовательных, некоммерческих и общественных организаций, органов государственной власти и местного самоуправления при реализации кластерных инициатив республики.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Камским ЦКР </w:t>
      </w:r>
      <w:proofErr w:type="gramStart"/>
      <w:r>
        <w:t>созданы</w:t>
      </w:r>
      <w:proofErr w:type="gramEnd"/>
      <w:r>
        <w:t xml:space="preserve"> 2 отраслевых кластера:</w:t>
      </w:r>
    </w:p>
    <w:p w:rsidR="0004423A" w:rsidRDefault="0004423A" w:rsidP="0004423A">
      <w:pPr>
        <w:pStyle w:val="ConsPlusNormal"/>
        <w:spacing w:before="200"/>
        <w:ind w:left="540"/>
        <w:jc w:val="both"/>
      </w:pPr>
      <w:r>
        <w:lastRenderedPageBreak/>
        <w:t>машиностроительный кластер;</w:t>
      </w:r>
    </w:p>
    <w:p w:rsidR="0004423A" w:rsidRDefault="0004423A" w:rsidP="0004423A">
      <w:pPr>
        <w:pStyle w:val="ConsPlusNormal"/>
        <w:spacing w:before="200"/>
        <w:ind w:left="540"/>
        <w:jc w:val="both"/>
      </w:pPr>
      <w:r>
        <w:t>ИТ-кластер.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По итогам 2015 года при реализации мероприятий Камского ЦКР поддержка оказана 150 субъектам МСП.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В целях стимулирования интереса молодежи к высокотехнологичным отраслям науки и техники, выявления талантов и формирования будущей инженерно-технической элиты Республики Татарстан с 2012 года реализуется мероприятие "Создание и развитие центров молодежного инновационного творчества". В рамках проекта за счет средств федерального бюджета и бюджета Республики Татарстан в общей сумме 81,0 </w:t>
      </w:r>
      <w:proofErr w:type="gramStart"/>
      <w:r>
        <w:t>млн</w:t>
      </w:r>
      <w:proofErr w:type="gramEnd"/>
      <w:r>
        <w:t xml:space="preserve"> рублей на территории Республики Татарстан создана сеть, состоящая из 17 центров молодежного инновационного творчества, расположенных в крупных республиканских городах и районах.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Одним из новых направлений развития инфраструктуры стало создание в 2013 - 2014 годах следующих региональных центров инжиниринга и центров </w:t>
      </w:r>
      <w:proofErr w:type="spellStart"/>
      <w:r>
        <w:t>прототипирования</w:t>
      </w:r>
      <w:proofErr w:type="spellEnd"/>
      <w:r>
        <w:t>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Региональный инжиниринговый центр промышленных лазерных технологий "КАИ-ЛАЗЕР", созданный для внедрения современных лазерных технологий (сварки, резки, маркировки, упрочнения, наплавки, фрезеровки) в технологические производственные комплексы предприятий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Региональный инжиниринговый центр медицинских симуляторов "Центр медицинской науки", основной целью </w:t>
      </w:r>
      <w:proofErr w:type="gramStart"/>
      <w:r>
        <w:t>деятельности</w:t>
      </w:r>
      <w:proofErr w:type="gramEnd"/>
      <w:r>
        <w:t xml:space="preserve"> которого является повышение уровня оказания высокотехнологичных медицинских услуг благодаря повышению технологической готовности медицинских производителей и медицинских лечебных учреждений, в том числе МСП, за счет создания (проектирования) специализированных медицинских виртуальных симуляторов, которые реализуют эффективное внедрение и использование медицинского оборудования и инструментов, производимых и используемых компаниями;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Региональный центр инжиниринга в сфере химических технологий (услуги инжиниринга оказываются в сфере нефтепереработки, нефтехимии, химии, композиционных полимерных материалов и машиностроения);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Региональный центр инжиниринга биотехнологий Республики Татарстан, основной целью деятельности которого является повышение технологической, организационной, управленческой готовности субъектов МСП в области биотехнологий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proofErr w:type="gramStart"/>
      <w:r>
        <w:t xml:space="preserve">Центр </w:t>
      </w:r>
      <w:proofErr w:type="spellStart"/>
      <w:r>
        <w:t>прототипирования</w:t>
      </w:r>
      <w:proofErr w:type="spellEnd"/>
      <w:r>
        <w:t xml:space="preserve"> и внедрения отечественной робототехники, который представляет собой инженерно-производственную площадку, специализирующуюся на разработке конструкторской документации и 3D-моделей изделий, создании прототипов и выпуске мелких партий изделий, а также на разработке полной системы производства - от компьютерного моделирования, изготовления компонентов и прототипов роботизированных комплексов и оборудования до последующего технологического оснащения (внедрения) на малых и средних предприятиях;</w:t>
      </w:r>
      <w:proofErr w:type="gramEnd"/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Центр цифровых технологий, основной целью деятельности которого является предоставление полного комплекса услуг по высокоточному производству и сертификации сложных изделий с применением новейших технологий и оборудования, благодаря которым производится высокая точность обработки, снижение ресурсоемкости разработки, производства и доработки изделий.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В целях содействия эффективному развитию малого и среднего предпринимательства в Республике Татарстан в 2013 году создан Центр поддержки предпринимательства Республики Татарстан. </w:t>
      </w:r>
      <w:proofErr w:type="gramStart"/>
      <w:r>
        <w:t xml:space="preserve">Основной целью его деятельности является обеспечение благоприятных условий для развития малого и среднего предпринимательства в Республике Татарстан, содействие увеличению количества субъектов МСП и доли производимых ими товаров (работ, услуг) в объеме ВРП, участие в обеспечении занятости населения и развитие </w:t>
      </w:r>
      <w:proofErr w:type="spellStart"/>
      <w:r>
        <w:t>самозанятости</w:t>
      </w:r>
      <w:proofErr w:type="spellEnd"/>
      <w:r>
        <w:t>, оказание информационно-консультационного сопровождения деятельности субъектов МСП, проведения семинаров, конференций, форумов, "круглых столов" и т.д.</w:t>
      </w:r>
      <w:proofErr w:type="gramEnd"/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В целях поддержки внешнеэкономической деятельности малых и средних предприятий-экспортеров Республики Татарстан в 2012 году создан 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 в Республике Татарстан. Основной целью его деятельности является оказание содействия продвижению </w:t>
      </w:r>
      <w:proofErr w:type="spellStart"/>
      <w:r>
        <w:t>экспортно</w:t>
      </w:r>
      <w:proofErr w:type="spellEnd"/>
      <w:r>
        <w:t xml:space="preserve"> ориентированных малых и средних предприятий Республики Татарстан на </w:t>
      </w:r>
      <w:r>
        <w:lastRenderedPageBreak/>
        <w:t>зарубежные рынки.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proofErr w:type="gramStart"/>
      <w:r>
        <w:t>В целях поддержки и развития социального предпринимательства Республики Татарстан в 2015 году создан Центр инноваций в социальной сфере Республики Татарстан, который ориентирован на усовершенствование имеющихся видов поддержки социального предпринимательства и создание на территории Республики Татарстан действенной системы мер, направленной на решение социальных проблем, поддержку роста качества социальных услуг на республиканском уровне, повышение эффективности организаций, работающих в социальной сфере.</w:t>
      </w:r>
      <w:proofErr w:type="gramEnd"/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 целью обеспечения доступа субъектов МСП и организаций инфраструктуры поддержки предпринимательства в Республике Татарстан к кредитным и иным финансовым ресурсам созданы некоммерческая организация "Гарантийный фонд Республики Татарстан" и некоммерческая </w:t>
      </w:r>
      <w:proofErr w:type="spellStart"/>
      <w:r>
        <w:t>микрокредитная</w:t>
      </w:r>
      <w:proofErr w:type="spellEnd"/>
      <w:r>
        <w:t xml:space="preserve"> компания "Фонд поддержки предпринимательства Республики Татарстан".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Задача Гарантийного фонда Республики Татарстан - предоставление поручительств по обязательствам (кредитам, займам, договорам лизинга) субъектов МСП и организаций, образующих инфраструктуру поддержки предпринимательства.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Задача Фонда поддержки предпринимательства Республики Татарстан - предоставление </w:t>
      </w:r>
      <w:proofErr w:type="spellStart"/>
      <w:r>
        <w:t>микрозаймов</w:t>
      </w:r>
      <w:proofErr w:type="spellEnd"/>
      <w:r>
        <w:t xml:space="preserve"> на любые обоснованные субъектами МСП и организациями инфраструктуры цели,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II. Цель, задачи, описание основных мероприятий</w:t>
      </w:r>
    </w:p>
    <w:p w:rsidR="0004423A" w:rsidRDefault="0004423A" w:rsidP="0004423A">
      <w:pPr>
        <w:pStyle w:val="ConsPlusNormal"/>
        <w:jc w:val="center"/>
      </w:pPr>
      <w:r>
        <w:t>Подпрограммы, сроки и этапы ее реализации</w:t>
      </w:r>
    </w:p>
    <w:p w:rsidR="0004423A" w:rsidRDefault="0004423A" w:rsidP="0004423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16.12.2016 N 940)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>Государственная политика Республики Татарстан в сфере поддержки и развития МСП направлена на создание благоприятного климата для роста деловой активности субъектов предпринимательства, снижение влияния основных ограничений развития предпринимательства и основана на встраивании направлений поддержки предпринимательства в систему стратегических целей, задач и приоритетов развития Республики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 этой целью проводится постоянный анализ ключевых стратегических документов Российской Федерации и Республики Татарстан, определяются основные задачи социально-экономического развития на среднесрочную перспективу, и в рамках этих задач предлагаются к реализации мероприятия поддержки субъектов МСП.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Ключевыми проблемами, сдерживающими развитие предпринимательства в субъектах Российской Федерации, в том числе и в Республике Татарстан, согласно исследованиям проблем развития предпринимательства, проводимым общероссийскими общественными организациями "Опора России", "Деловая Россия", а также Комитетом Республики Татарстан по социально-экономическому мониторингу и основывающимся на данных опросов и анкетирования предпринимательского сообщества, являются: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дефицит кадров;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высокий для малого и среднего бизнеса уровень налоговой нагрузки;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низкая доступность финансовых ресурсов;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низкая доступность земли и недвижимости;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низкая доступность энергетической инфраструктуры;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наличие административных барьеров;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коррупция;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проблемы с приобретением нового оборудования.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lastRenderedPageBreak/>
        <w:t>Целью Подпрограммы является создание условий для эффективного функционирования и развития МСП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повышение доступности финансовых ресурсов для субъектов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повышение качества оказания государственных услуг субъектам МСП, научно-методическое, нормативно-правовое и консультационное обеспечение субъектов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вовлечение экономически активного населения в предпринимательскую деятельность;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внешнеэкономических связей, создание условий для продвижения продукции, производимой субъектами МСП, на региональные и зарубежные рынки.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Основные мероприятия Подпрограммы сформированы исходя из цели и задач Подпрограммы. При этом в рамках решения практически каждой из задач предусмотрены мероприятия, направленные на поддержку и развитие предпринимательства, в том числе начинающих субъектов МСП, как в части увеличения их количества, так и в части развития бизнеса, что предусматривает создание новых рабочих мест.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При разработке мероприятий по поддержке субъектов МСП в Республике Татарстан на 2014 - 2017 годы учтены данные независимых опросов предпринимателей, которые обозначают ключевые проблемы.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3"/>
      </w:pPr>
      <w:r>
        <w:t>Характеристика основных мероприятий Подпрограммы</w:t>
      </w:r>
    </w:p>
    <w:p w:rsidR="0004423A" w:rsidRDefault="0004423A" w:rsidP="0004423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23.06.2017 N 423)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>В целом мероприятия по поддержке субъектов МСП можно разделить на 3 основных направления: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а) мероприятия по оказанию финансовой поддержки субъектам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б) мероприятия, направленные на создание инфраструктуры развития предпринимательства в республике;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в) прочие мероприятия по развитию предпринимательства.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 рамках направления по оказанию финансовой поддержки для предпринимателей будут предусмотрены следующие мероприятия: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лизинга оборудования: субсидирование затрат субъектов МСП ("Лизинг-грант");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создание региональной лизинговой компании;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поддержка субъектов МСП в рамках реализации муниципальных программ (подпрограмм) развития МСП, в том числе </w:t>
      </w:r>
      <w:proofErr w:type="spellStart"/>
      <w:r>
        <w:t>монопрофильных</w:t>
      </w:r>
      <w:proofErr w:type="spellEnd"/>
      <w:r>
        <w:t xml:space="preserve"> муниципальных образований;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механизмов предоставления </w:t>
      </w:r>
      <w:proofErr w:type="spellStart"/>
      <w:r>
        <w:t>микрозаймов</w:t>
      </w:r>
      <w:proofErr w:type="spellEnd"/>
      <w:r>
        <w:t>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гарантийных механизмов поддержки субъектов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процессов бизнес-</w:t>
      </w:r>
      <w:proofErr w:type="spellStart"/>
      <w:r>
        <w:t>инкубирования</w:t>
      </w:r>
      <w:proofErr w:type="spellEnd"/>
      <w:r>
        <w:t xml:space="preserve"> и обеспечение текущей деятельности </w:t>
      </w:r>
      <w:proofErr w:type="gramStart"/>
      <w:r>
        <w:t>бизнес-инкубаторов</w:t>
      </w:r>
      <w:proofErr w:type="gramEnd"/>
      <w:r>
        <w:t>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создание и развитие центров молодежного инновационного творчества;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промышленного парка "Тюлячи" (строительство 1 очереди, 10 га);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частного промышленного парка "Деревообработка" в Сабинском муниципальном районе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создание промышленной площадки муниципального уровня N 2 по переработке полимеров </w:t>
      </w:r>
      <w:proofErr w:type="spellStart"/>
      <w:r>
        <w:t>Новошешминского</w:t>
      </w:r>
      <w:proofErr w:type="spellEnd"/>
      <w:r>
        <w:t xml:space="preserve">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lastRenderedPageBreak/>
        <w:t>создание промышленного парка "Развитие" в г. Набережные Челны;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строительство 2 очереди промышленного парка "</w:t>
      </w:r>
      <w:proofErr w:type="spellStart"/>
      <w:r>
        <w:t>Сокуры</w:t>
      </w:r>
      <w:proofErr w:type="spellEnd"/>
      <w:r>
        <w:t>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создание и развитие энергетической и транспортной инфраструктуры промышленного парка на площадке ОАО "КЗСК" (1 этап);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Индустриального парка на территории </w:t>
      </w:r>
      <w:proofErr w:type="spellStart"/>
      <w:r>
        <w:t>Технополиса</w:t>
      </w:r>
      <w:proofErr w:type="spellEnd"/>
      <w:r>
        <w:t xml:space="preserve"> "</w:t>
      </w:r>
      <w:proofErr w:type="spellStart"/>
      <w:r>
        <w:t>Химград</w:t>
      </w:r>
      <w:proofErr w:type="spellEnd"/>
      <w:r>
        <w:t>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Камского индустриального парка "Мастер";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инфраструктуры </w:t>
      </w:r>
      <w:proofErr w:type="spellStart"/>
      <w:r>
        <w:t>Технополиса</w:t>
      </w:r>
      <w:proofErr w:type="spellEnd"/>
      <w:r>
        <w:t xml:space="preserve"> "</w:t>
      </w:r>
      <w:proofErr w:type="spellStart"/>
      <w:r>
        <w:t>Химград</w:t>
      </w:r>
      <w:proofErr w:type="spellEnd"/>
      <w:r>
        <w:t>" (г. Казань, ул. Восстания, д. 100);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строительство 1-ой очереди промышленного парка "Вятка" в </w:t>
      </w:r>
      <w:proofErr w:type="spellStart"/>
      <w:r>
        <w:t>Мамадышском</w:t>
      </w:r>
      <w:proofErr w:type="spellEnd"/>
      <w:r>
        <w:t xml:space="preserve"> муниципальном районе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строительство промышленного парка "Кукмор";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комплексное обустройство промышленной площадки в селе Старое </w:t>
      </w:r>
      <w:proofErr w:type="spellStart"/>
      <w:r>
        <w:t>Дрожжаное</w:t>
      </w:r>
      <w:proofErr w:type="spellEnd"/>
      <w:r>
        <w:t xml:space="preserve">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строительство промышленного парка "</w:t>
      </w:r>
      <w:proofErr w:type="spellStart"/>
      <w:r>
        <w:t>Актаныш</w:t>
      </w:r>
      <w:proofErr w:type="spellEnd"/>
      <w:r>
        <w:t>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субсидирование затрат на приобретение оборудования;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субсидирование затрат, связанных с уплатой процентов по кредитам, привлеченным в российских кредитных организациях;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Камского центра кластерного развития субъектов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Центра цифровых технологий;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развитие Центра </w:t>
      </w:r>
      <w:proofErr w:type="spellStart"/>
      <w:r>
        <w:t>прототипирования</w:t>
      </w:r>
      <w:proofErr w:type="spellEnd"/>
      <w:r>
        <w:t xml:space="preserve"> и внедрения отечественной робототехники;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Регионального центра инжиниринга биотехнологий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Регионального инжинирингового центра промышленных лазерных технологий "КАИ-Лазер";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Регионального центра инжиниринга в сфере химических технологий;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развитие Регионального инжинирингового центра медицинских симуляторов "Центр Медицинской Науки";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обеспечение деятельности Центра инноваций в социальной сфере;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проведение социологических и маркетинговых исследований по проблемам развития МСП и путям их решения (в территориальном разрезе, в разрезе по видам экономической деятельности, в разрезе мероприятий подпрограммы);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обеспечение </w:t>
      </w:r>
      <w:proofErr w:type="gramStart"/>
      <w:r>
        <w:t>деятельности Центра поддержки предпринимательства Республики</w:t>
      </w:r>
      <w:proofErr w:type="gramEnd"/>
      <w:r>
        <w:t xml:space="preserve">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обеспечение деятельности государственного казенного учреждения "Центр реализации программ поддержки и развития малого и среднего предпринимательства Республики Татарстан";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разработка концепции развития инфраструктуры поддержки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создание МФЦ для бизнеса,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организуется предоставление услуг для субъектов малого и среднего предпринимательства;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поддержка молодежного предпринимательства;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проведение информационной кампании, направленной на вовлечение молодежи в предпринимательскую деятельность;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lastRenderedPageBreak/>
        <w:t xml:space="preserve">проведение игровых и </w:t>
      </w:r>
      <w:proofErr w:type="spellStart"/>
      <w:r>
        <w:t>тренинговых</w:t>
      </w:r>
      <w:proofErr w:type="spellEnd"/>
      <w:r>
        <w:t xml:space="preserve"> мероприятий, образовательных курсов, конкурсов среди старшеклассников в возрасте 14 - 17 лет;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отбор физических лиц в возрасте до 30 лет (включительно), имеющих способности к занятию предпринимательской деятельностью, с целью прохождения </w:t>
      </w:r>
      <w:proofErr w:type="gramStart"/>
      <w:r>
        <w:t>обучения по</w:t>
      </w:r>
      <w:proofErr w:type="gramEnd"/>
      <w:r>
        <w:t xml:space="preserve"> образовательным программам, направленным на приобретение навыков ведения бизнеса и создания малых и средних предприятий;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проведение регионального этапа Всероссийского конкурса "Молодой предприниматель России";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проведение конкурсов </w:t>
      </w:r>
      <w:proofErr w:type="gramStart"/>
      <w:r>
        <w:t>бизнес-проектов</w:t>
      </w:r>
      <w:proofErr w:type="gramEnd"/>
      <w:r>
        <w:t>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оказание консультационных услуг молодым предпринимателям;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осуществление мониторинга эффективности мероприятий, направленных на вовлечение молодежи в предпринимательскую деятельность;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организация кампании по информационной поддержке субъектов МСП и популяризация создания собственного бизнеса;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организация системы взаимодействия власти и бизнеса в Республике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создание государственной информационно-аналитической системы "Поддержка субъектов малого и среднего предпринимательства в Республике Татарстан" и мониторинг эффективности мероприятий поддержки;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обеспечение деятельности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 в Республике Татарстан.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Перечень основных мероприятий в разрезе целей и задач представлен в </w:t>
      </w:r>
      <w:hyperlink w:anchor="P3875" w:history="1">
        <w:r>
          <w:rPr>
            <w:color w:val="0000FF"/>
          </w:rPr>
          <w:t>приложении</w:t>
        </w:r>
      </w:hyperlink>
      <w:r>
        <w:t xml:space="preserve"> к настоящей Подпрограмме.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Срок реализации Подпрограммы: 2014 - 2017 годы.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III. Обоснование ресурсного обеспечения Подпрограммы</w:t>
      </w:r>
    </w:p>
    <w:p w:rsidR="0004423A" w:rsidRDefault="0004423A" w:rsidP="0004423A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15.12.2017 N 1002)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 xml:space="preserve">Общий объем финансирования Подпрограммы составляет 6 685 237,047 тыс. рублей </w:t>
      </w:r>
      <w:hyperlink w:anchor="P3834" w:history="1">
        <w:r>
          <w:rPr>
            <w:color w:val="0000FF"/>
          </w:rPr>
          <w:t>&lt;*&gt;</w:t>
        </w:r>
      </w:hyperlink>
      <w:r>
        <w:t xml:space="preserve">, в том числе средства бюджета Республики Татарстан - 2 732 071,57087 тыс. рублей, планируемые к привлечению средства федерального бюджета - 3 953 165,47628 тыс. рублей </w:t>
      </w:r>
      <w:hyperlink w:anchor="P3837" w:history="1">
        <w:r>
          <w:rPr>
            <w:color w:val="0000FF"/>
          </w:rPr>
          <w:t>&lt;****&gt;</w:t>
        </w:r>
      </w:hyperlink>
      <w:r>
        <w:t>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211"/>
        <w:gridCol w:w="2835"/>
        <w:gridCol w:w="2835"/>
      </w:tblGrid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Средства федерального бюджета, планируемые к привлечению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Итого</w:t>
            </w:r>
          </w:p>
        </w:tc>
      </w:tr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707 524,79562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1 693 934,57258 </w:t>
            </w:r>
            <w:hyperlink w:anchor="P38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2 401 459,3682 </w:t>
            </w:r>
            <w:hyperlink w:anchor="P383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511 625,9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1 414 598,93009 </w:t>
            </w:r>
            <w:hyperlink w:anchor="P38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1 926 224,83009 </w:t>
            </w:r>
            <w:hyperlink w:anchor="P383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506 183,1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596 181,7163 </w:t>
            </w:r>
            <w:hyperlink w:anchor="P38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1 102 364,81463 </w:t>
            </w:r>
            <w:hyperlink w:anchor="P383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1 006 737,77525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248 762,1901 </w:t>
            </w:r>
            <w:hyperlink w:anchor="P38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1 255 188,03423 </w:t>
            </w:r>
            <w:hyperlink w:anchor="P38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423A" w:rsidTr="00C525B5">
        <w:tc>
          <w:tcPr>
            <w:tcW w:w="1077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>2 732 071,57087</w:t>
            </w:r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3 953 165,47628 </w:t>
            </w:r>
            <w:hyperlink w:anchor="P38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35" w:type="dxa"/>
          </w:tcPr>
          <w:p w:rsidR="0004423A" w:rsidRDefault="0004423A" w:rsidP="00C525B5">
            <w:pPr>
              <w:pStyle w:val="ConsPlusNormal"/>
              <w:jc w:val="center"/>
            </w:pPr>
            <w:r>
              <w:t xml:space="preserve">6 685 237,04715 </w:t>
            </w:r>
            <w:hyperlink w:anchor="P3837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lastRenderedPageBreak/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5" w:name="P3834"/>
      <w:bookmarkEnd w:id="5"/>
      <w:r>
        <w:t>&lt;*&gt;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6" w:name="P3835"/>
      <w:bookmarkEnd w:id="6"/>
      <w:r>
        <w:t xml:space="preserve">&lt;**&gt; В том числе 193 209,83529 тыс. рублей - остаток неосвоенных средств федеральных субсидий, полученных в 2012 - 2013 годах на реализацию мероприятий Республиканской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развития малого и среднего предпринимательства в Республике Татарстан на 2011 - 2013 годы, утвержденной Постановлением Кабинета Министров Республики Татарстан от 30.12.2010 N 1151, освоенный в 2014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7" w:name="P3836"/>
      <w:bookmarkEnd w:id="7"/>
      <w:r>
        <w:t>&lt;***&gt; В том числе 437 206,63906 тыс. рублей - остаток неосвоенных средств федеральных субсидий, полученных в 2014 году на реализацию мероприятий Подпрограммы, освоенный в 2015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8" w:name="P3837"/>
      <w:bookmarkEnd w:id="8"/>
      <w:r>
        <w:t>&lt;****&gt; В том числе 1 364,34855 тыс. рублей - остаток неосвоенных средств федеральных субсидий, полученных в 2015 году на реализацию мероприятий Подпрограммы, планируемый к освоению в 2016 году.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IV. Механизм реализации Подпрограммы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>Управление реализацией Подпрограммы осуществляет Министерство экономики Республики Татарстан - государственный заказчик Подпрограммы.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Государственный заказчик: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организует планирование, взаимодействие, координацию и </w:t>
      </w:r>
      <w:proofErr w:type="gramStart"/>
      <w:r>
        <w:t>контроль за</w:t>
      </w:r>
      <w:proofErr w:type="gramEnd"/>
      <w:r>
        <w:t xml:space="preserve"> реализацией мероприятий Подпрограммы;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осуществляет подготовку и уточнение перечня мероприятий Подпрограммы, целевых индикаторов и показателей эффективности Подпрограммы, затрат по мероприятиям и состав ее исполнителей;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ведет отчетность о ходе реализации Подпрограммы и направляет отчетность в соответствующие федеральные министерства в установленном порядке.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Мероприятия Подпрограммы предусматривается реализовывать на основе государственных контрактов и договоров на закупку и поставку продукции (услуг) для государственных нужд в соответствии с действующим законодательством.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При реализации Подпрограммы государственный заказчик взаимодействует с исполнителями ее мероприятий. Государственный заказчик и исполнители мероприятий Подпрограммы несут ответственность за своевременное и качественное выполнение мероприятий, рациональное и целевое использование финансовых средств, выделяемых на ее реализацию.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center"/>
        <w:outlineLvl w:val="2"/>
      </w:pPr>
      <w:r>
        <w:t>V. Оценка социально-экономической эффективности</w:t>
      </w:r>
    </w:p>
    <w:p w:rsidR="0004423A" w:rsidRDefault="0004423A" w:rsidP="0004423A">
      <w:pPr>
        <w:pStyle w:val="ConsPlusNormal"/>
        <w:jc w:val="center"/>
      </w:pPr>
      <w:r>
        <w:t>Подпрограммы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>Реализация Подпрограммы позволит: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повысить конкурентоспособность субъектов МСП на внутренних и внешних рынках;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сохранить и развить имеющийся интеллектуальный и инновационный потенциал;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стимулировать новые разработки и содействовать освоению новых технологий;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расширить использование субъектами МСП информационных технологий;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развить деловую активность населения за счет повышения интереса к предпринимательской деятельности;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развить инфраструктуру поддержки МСП;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lastRenderedPageBreak/>
        <w:t>совершенствовать механизмы, обеспечивающие доступ субъектов МСП к финансовым и материальным ресурсам;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совершенствовать информационно-консультационную поддержку субъектов МСП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привлечь субъекты МСП к выполнению государственного и муниципального заказов;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развить механизмы, направленные на содействие в устранении административных барьеров и препятствий, сдерживающих развитие МСП.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sectPr w:rsidR="0004423A">
          <w:pgSz w:w="11906" w:h="16838"/>
          <w:pgMar w:top="1440" w:right="566" w:bottom="1440" w:left="1133" w:header="0" w:footer="0" w:gutter="0"/>
          <w:cols w:space="720"/>
        </w:sectPr>
      </w:pPr>
      <w:bookmarkStart w:id="9" w:name="_GoBack"/>
      <w:bookmarkEnd w:id="9"/>
    </w:p>
    <w:p w:rsidR="0004423A" w:rsidRDefault="0004423A" w:rsidP="0004423A">
      <w:pPr>
        <w:pStyle w:val="ConsPlusNormal"/>
        <w:jc w:val="right"/>
        <w:outlineLvl w:val="2"/>
      </w:pPr>
      <w:r>
        <w:lastRenderedPageBreak/>
        <w:t>Приложение</w:t>
      </w:r>
    </w:p>
    <w:p w:rsidR="0004423A" w:rsidRDefault="0004423A" w:rsidP="0004423A">
      <w:pPr>
        <w:pStyle w:val="ConsPlusNormal"/>
        <w:jc w:val="right"/>
      </w:pPr>
      <w:r>
        <w:t>к Подпрограмме</w:t>
      </w:r>
    </w:p>
    <w:p w:rsidR="0004423A" w:rsidRDefault="0004423A" w:rsidP="0004423A">
      <w:pPr>
        <w:pStyle w:val="ConsPlusNormal"/>
        <w:jc w:val="right"/>
      </w:pPr>
      <w:r>
        <w:t>"Развитие малого и среднего</w:t>
      </w:r>
    </w:p>
    <w:p w:rsidR="0004423A" w:rsidRDefault="0004423A" w:rsidP="0004423A">
      <w:pPr>
        <w:pStyle w:val="ConsPlusNormal"/>
        <w:jc w:val="right"/>
      </w:pPr>
      <w:r>
        <w:t>предпринимательства</w:t>
      </w:r>
    </w:p>
    <w:p w:rsidR="0004423A" w:rsidRDefault="0004423A" w:rsidP="0004423A">
      <w:pPr>
        <w:pStyle w:val="ConsPlusNormal"/>
        <w:jc w:val="right"/>
      </w:pPr>
      <w:r>
        <w:t>в Республике Татарстан</w:t>
      </w:r>
    </w:p>
    <w:p w:rsidR="0004423A" w:rsidRDefault="0004423A" w:rsidP="0004423A">
      <w:pPr>
        <w:pStyle w:val="ConsPlusNormal"/>
        <w:jc w:val="right"/>
      </w:pPr>
      <w:r>
        <w:t>на 2014 - 2016 годы"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Title"/>
        <w:jc w:val="center"/>
      </w:pPr>
      <w:bookmarkStart w:id="10" w:name="P3875"/>
      <w:bookmarkEnd w:id="10"/>
      <w:r>
        <w:t>ЦЕЛИ, ЗАДАЧИ, ИНДИКАТОРЫ</w:t>
      </w:r>
    </w:p>
    <w:p w:rsidR="0004423A" w:rsidRDefault="0004423A" w:rsidP="0004423A">
      <w:pPr>
        <w:pStyle w:val="ConsPlusTitle"/>
        <w:jc w:val="center"/>
      </w:pPr>
      <w:r>
        <w:t>ОЦЕНКИ РЕЗУЛЬТАТОВ ПОДПРОГРАММЫ "РАЗВИТИЕ МАЛОГО</w:t>
      </w:r>
    </w:p>
    <w:p w:rsidR="0004423A" w:rsidRDefault="0004423A" w:rsidP="0004423A">
      <w:pPr>
        <w:pStyle w:val="ConsPlusTitle"/>
        <w:jc w:val="center"/>
      </w:pPr>
      <w:r>
        <w:t>И СРЕДНЕГО ПРЕДПРИНИМАТЕЛЬСТВА В РЕСПУБЛИКЕ ТАТАРСТАН</w:t>
      </w:r>
    </w:p>
    <w:p w:rsidR="0004423A" w:rsidRDefault="0004423A" w:rsidP="0004423A">
      <w:pPr>
        <w:pStyle w:val="ConsPlusTitle"/>
        <w:jc w:val="center"/>
      </w:pPr>
      <w:r>
        <w:t>НА 2014 - 2017 ГОДЫ" И ФИНАНСИРОВАНИЕ ПО МЕРОПРИЯТИЯМ</w:t>
      </w:r>
    </w:p>
    <w:p w:rsidR="0004423A" w:rsidRDefault="0004423A" w:rsidP="0004423A">
      <w:pPr>
        <w:pStyle w:val="ConsPlusTitle"/>
        <w:jc w:val="center"/>
      </w:pPr>
      <w:r>
        <w:t>ПОДПРОГРАММЫ</w:t>
      </w:r>
    </w:p>
    <w:p w:rsidR="0004423A" w:rsidRDefault="0004423A" w:rsidP="0004423A">
      <w:pPr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04423A" w:rsidTr="00C525B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23A" w:rsidRDefault="0004423A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23.06.2017 </w:t>
            </w:r>
            <w:hyperlink r:id="rId3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15.12.2017 </w:t>
            </w:r>
            <w:hyperlink r:id="rId34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23A" w:rsidRDefault="0004423A" w:rsidP="0004423A">
      <w:pPr>
        <w:pStyle w:val="ConsPlusNormal"/>
        <w:jc w:val="both"/>
      </w:pPr>
    </w:p>
    <w:tbl>
      <w:tblPr>
        <w:tblW w:w="1545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34"/>
        <w:gridCol w:w="964"/>
        <w:gridCol w:w="964"/>
        <w:gridCol w:w="880"/>
        <w:gridCol w:w="1029"/>
        <w:gridCol w:w="567"/>
        <w:gridCol w:w="992"/>
        <w:gridCol w:w="709"/>
        <w:gridCol w:w="992"/>
        <w:gridCol w:w="1134"/>
        <w:gridCol w:w="1276"/>
        <w:gridCol w:w="1276"/>
      </w:tblGrid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Исполнители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Индикаторы оценки конечных результатов, единица измерения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Бюджетное распределение целевых показателей</w:t>
            </w:r>
          </w:p>
        </w:tc>
        <w:tc>
          <w:tcPr>
            <w:tcW w:w="4432" w:type="dxa"/>
            <w:gridSpan w:val="5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Значения индикаторов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678" w:type="dxa"/>
            <w:gridSpan w:val="4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Сумма, тыс. рублей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2013 год (базовый)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2014 год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2015 год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2016 год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2017 год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2014 год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2015 год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2016 год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2017 год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</w:t>
            </w: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Наименование цели: Создание условий для эффективного функционирования и развития МСП </w:t>
            </w:r>
            <w:hyperlink w:anchor="P6227" w:history="1">
              <w:r w:rsidRPr="0004423A">
                <w:rPr>
                  <w:color w:val="0000FF"/>
                  <w:sz w:val="14"/>
                  <w:szCs w:val="14"/>
                </w:rPr>
                <w:t>&lt;*&gt;</w:t>
              </w:r>
            </w:hyperlink>
            <w:r w:rsidRPr="0004423A">
              <w:rPr>
                <w:sz w:val="14"/>
                <w:szCs w:val="14"/>
              </w:rPr>
              <w:t xml:space="preserve"> как важнейшего компонента формирования инновационной экономики, а также увеличение его вклада в решение задач социально-экономического развития Республики Татарстан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04423A">
              <w:rPr>
                <w:sz w:val="14"/>
                <w:szCs w:val="14"/>
              </w:rPr>
              <w:t>микропредприятиях</w:t>
            </w:r>
            <w:proofErr w:type="spellEnd"/>
            <w:r w:rsidRPr="0004423A">
              <w:rPr>
                <w:sz w:val="14"/>
                <w:szCs w:val="14"/>
              </w:rPr>
              <w:t>, малых и средних предприятиях и у индивидуальных предпринимателей, в общей численности занятого населения,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26,4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27,0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26,0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25,0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 (включая индивидуальных предпринимателей) в расчете на 1 тыс. человек населения,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36,6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37,0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36,0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35,0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35,0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задачи: Содействие технологическому перевооружению производства и повышению производительности труда субъектов МСП в промышленности, а также создание условий для устойчивого развития малых форм хозяйствования в сельской местности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1. Развитие </w:t>
            </w:r>
            <w:r w:rsidRPr="0004423A">
              <w:rPr>
                <w:sz w:val="14"/>
                <w:szCs w:val="14"/>
              </w:rPr>
              <w:lastRenderedPageBreak/>
              <w:t>лизинга оборудования: субсидирование затрат субъектов МСП ("Лизинг-грант")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МЭ РТ, ЦРПП МСП </w:t>
            </w:r>
            <w:r w:rsidRPr="0004423A">
              <w:rPr>
                <w:sz w:val="14"/>
                <w:szCs w:val="14"/>
              </w:rPr>
              <w:lastRenderedPageBreak/>
              <w:t>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Количество субъектов </w:t>
            </w:r>
            <w:r w:rsidRPr="0004423A">
              <w:rPr>
                <w:sz w:val="14"/>
                <w:szCs w:val="14"/>
              </w:rPr>
              <w:lastRenderedPageBreak/>
              <w:t>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518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451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135 555,556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110 000,0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164 000,0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420 000,0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240 000,0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70 000,0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711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1 258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392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3 789,99431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590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Размер собственных средств субъектов МСП, получивших государственную поддержку, направленных на приобретение оборудования, </w:t>
            </w:r>
            <w:proofErr w:type="gramStart"/>
            <w:r w:rsidRPr="0004423A">
              <w:rPr>
                <w:sz w:val="14"/>
                <w:szCs w:val="14"/>
              </w:rPr>
              <w:t>млн</w:t>
            </w:r>
            <w:proofErr w:type="gramEnd"/>
            <w:r w:rsidRPr="0004423A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549,42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395,63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1 007,28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174,28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2. Поддержка субъектов МСП в рамках реализации муниципальных программ (подпрограмм) развития МСП, в том числе </w:t>
            </w:r>
            <w:proofErr w:type="spellStart"/>
            <w:r w:rsidRPr="0004423A">
              <w:rPr>
                <w:sz w:val="14"/>
                <w:szCs w:val="14"/>
              </w:rPr>
              <w:t>монопрофильных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муниципальных образований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 xml:space="preserve">МЭ РТ, исполком муниципального образования г. Набережные Челны (по согласованию), исполком Нижнекамского муниципального района (по согласованию), исполком </w:t>
            </w:r>
            <w:proofErr w:type="spellStart"/>
            <w:r w:rsidRPr="0004423A">
              <w:rPr>
                <w:sz w:val="14"/>
                <w:szCs w:val="14"/>
              </w:rPr>
              <w:t>Елабужского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района (по согласованию), исполком </w:t>
            </w:r>
            <w:proofErr w:type="spellStart"/>
            <w:r w:rsidRPr="0004423A">
              <w:rPr>
                <w:sz w:val="14"/>
                <w:szCs w:val="14"/>
              </w:rPr>
              <w:t>Зеленодольского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района (по согласованию), исполком </w:t>
            </w:r>
            <w:proofErr w:type="spellStart"/>
            <w:r w:rsidRPr="0004423A">
              <w:rPr>
                <w:sz w:val="14"/>
                <w:szCs w:val="14"/>
              </w:rPr>
              <w:t>Чистопольского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района (по </w:t>
            </w:r>
            <w:r w:rsidRPr="0004423A">
              <w:rPr>
                <w:sz w:val="14"/>
                <w:szCs w:val="14"/>
              </w:rPr>
              <w:lastRenderedPageBreak/>
              <w:t>согласованию), исполком Менделеевского муниципального района (по согласованию), ЦРПП МСП РТ</w:t>
            </w:r>
            <w:proofErr w:type="gramEnd"/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70 000,0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41 111,11111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119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35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3. Создание региональной лизинговой компании</w:t>
            </w: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МЗИО РТ, МЭ РТ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субъектов, получивших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500 000,0</w:t>
            </w: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задачи: Повышение доступности финансовых ресурсов для субъектов МСП</w:t>
            </w: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1. Развитие механизмов предоставления </w:t>
            </w:r>
            <w:proofErr w:type="spellStart"/>
            <w:r w:rsidRPr="0004423A">
              <w:rPr>
                <w:sz w:val="14"/>
                <w:szCs w:val="14"/>
              </w:rPr>
              <w:t>микрозаймов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9 500,0</w:t>
            </w:r>
          </w:p>
        </w:tc>
        <w:tc>
          <w:tcPr>
            <w:tcW w:w="1134" w:type="dxa"/>
            <w:vMerge w:val="restart"/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58 958,7</w:t>
            </w:r>
          </w:p>
        </w:tc>
        <w:tc>
          <w:tcPr>
            <w:tcW w:w="1276" w:type="dxa"/>
            <w:vMerge w:val="restart"/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97 115,9206</w:t>
            </w:r>
          </w:p>
        </w:tc>
        <w:tc>
          <w:tcPr>
            <w:tcW w:w="1276" w:type="dxa"/>
            <w:vMerge w:val="restart"/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109 419,77375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43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10 500,0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143 702,544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72 204,264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62 500,50204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Отношение объема выданных </w:t>
            </w:r>
            <w:proofErr w:type="spellStart"/>
            <w:r w:rsidRPr="0004423A">
              <w:rPr>
                <w:sz w:val="14"/>
                <w:szCs w:val="14"/>
              </w:rPr>
              <w:t>микрозаймов</w:t>
            </w:r>
            <w:proofErr w:type="spellEnd"/>
            <w:r w:rsidRPr="0004423A">
              <w:rPr>
                <w:sz w:val="14"/>
                <w:szCs w:val="14"/>
              </w:rPr>
              <w:t xml:space="preserve"> субъектам МСП к совокупному размеру средств </w:t>
            </w:r>
            <w:proofErr w:type="spellStart"/>
            <w:r w:rsidRPr="0004423A">
              <w:rPr>
                <w:sz w:val="14"/>
                <w:szCs w:val="14"/>
              </w:rPr>
              <w:t>микрофинансовой</w:t>
            </w:r>
            <w:proofErr w:type="spellEnd"/>
            <w:r w:rsidRPr="0004423A">
              <w:rPr>
                <w:sz w:val="14"/>
                <w:szCs w:val="14"/>
              </w:rPr>
              <w:t xml:space="preserve"> </w:t>
            </w:r>
            <w:r w:rsidRPr="0004423A">
              <w:rPr>
                <w:sz w:val="14"/>
                <w:szCs w:val="14"/>
              </w:rPr>
              <w:lastRenderedPageBreak/>
              <w:t>организации, сформированному за счет субсидий, предоставленных из бюджетов всех уровней, а также доходов от операционной и финансовой деятельности,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77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Объем выданных </w:t>
            </w:r>
            <w:proofErr w:type="spellStart"/>
            <w:r w:rsidRPr="0004423A">
              <w:rPr>
                <w:sz w:val="14"/>
                <w:szCs w:val="14"/>
              </w:rPr>
              <w:t>микрозаймов</w:t>
            </w:r>
            <w:proofErr w:type="spellEnd"/>
            <w:r w:rsidRPr="0004423A">
              <w:rPr>
                <w:sz w:val="14"/>
                <w:szCs w:val="14"/>
              </w:rPr>
              <w:t xml:space="preserve"> субъектам МСП,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58 465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97 115,9206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109 419,77374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143 702,544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72 204,264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62 500,50204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36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2. Развитие гарантийных механизмов поддержки субъектов МСП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ГФ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47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16 665,778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Pr="0004423A">
              <w:rPr>
                <w:sz w:val="14"/>
                <w:szCs w:val="14"/>
              </w:rPr>
              <w:lastRenderedPageBreak/>
              <w:t>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81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149 992,0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Наименование задачи: Создание новых форм и развитие имеющейся инфраструктуры поддержки МСП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1. Развитие процессов бизнес-</w:t>
            </w:r>
            <w:proofErr w:type="spellStart"/>
            <w:r w:rsidRPr="0004423A">
              <w:rPr>
                <w:sz w:val="14"/>
                <w:szCs w:val="14"/>
              </w:rPr>
              <w:t>инкубирования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и обеспечение текущей деятельности </w:t>
            </w:r>
            <w:proofErr w:type="gramStart"/>
            <w:r w:rsidRPr="0004423A">
              <w:rPr>
                <w:sz w:val="14"/>
                <w:szCs w:val="14"/>
              </w:rPr>
              <w:t>бизнес-инкубаторов</w:t>
            </w:r>
            <w:proofErr w:type="gramEnd"/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субъектов малого предпринимательства, воспользовавшихся услугами </w:t>
            </w:r>
            <w:proofErr w:type="gramStart"/>
            <w:r w:rsidRPr="0004423A">
              <w:rPr>
                <w:sz w:val="14"/>
                <w:szCs w:val="14"/>
              </w:rPr>
              <w:t>бизнес-инкубатора</w:t>
            </w:r>
            <w:proofErr w:type="gramEnd"/>
            <w:r w:rsidRPr="0004423A">
              <w:rPr>
                <w:sz w:val="14"/>
                <w:szCs w:val="14"/>
              </w:rPr>
              <w:t>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103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207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16 844,25262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16 624,72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16 405,09347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7 195,841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23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409,45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субъектов малого предпринимательства, размещенных в </w:t>
            </w:r>
            <w:proofErr w:type="gramStart"/>
            <w:r w:rsidRPr="0004423A">
              <w:rPr>
                <w:sz w:val="14"/>
                <w:szCs w:val="14"/>
              </w:rPr>
              <w:t>бизнес-инкубаторе</w:t>
            </w:r>
            <w:proofErr w:type="gramEnd"/>
            <w:r w:rsidRPr="0004423A">
              <w:rPr>
                <w:sz w:val="14"/>
                <w:szCs w:val="14"/>
              </w:rPr>
              <w:t>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мероприятий для субъектов малого предпринимательства, в том числе "круглых столов", семинаров и тренингов,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67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Совокупная выручка субъектов малого предпринимательства - резидентов </w:t>
            </w:r>
            <w:proofErr w:type="gramStart"/>
            <w:r w:rsidRPr="0004423A">
              <w:rPr>
                <w:sz w:val="14"/>
                <w:szCs w:val="14"/>
              </w:rPr>
              <w:t>бизнес-инкубатора</w:t>
            </w:r>
            <w:proofErr w:type="gramEnd"/>
            <w:r w:rsidRPr="0004423A">
              <w:rPr>
                <w:sz w:val="14"/>
                <w:szCs w:val="14"/>
              </w:rPr>
              <w:t>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535944,82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300 000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45226,45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2. Создание и </w:t>
            </w:r>
            <w:r w:rsidRPr="0004423A">
              <w:rPr>
                <w:sz w:val="14"/>
                <w:szCs w:val="14"/>
              </w:rPr>
              <w:lastRenderedPageBreak/>
              <w:t>развитие центров молодежного инновационного творчества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человек, </w:t>
            </w:r>
            <w:r w:rsidRPr="0004423A">
              <w:rPr>
                <w:sz w:val="14"/>
                <w:szCs w:val="14"/>
              </w:rPr>
              <w:lastRenderedPageBreak/>
              <w:t>воспользовавшихся услугами центра молодежного инновационного творчества,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415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630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11 200,0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6 523,05188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1 834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1 632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370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16 800,0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12 000,0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3 776,94812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центров молодежного инновационного творчества,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Коэффициент загрузки оборудования центра молодежного инновационного творчества,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65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конкурсов, выставок, семинаров, тренингов и "круглых столов",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1 785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1 048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37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3. Развитие промышленного парка "Тюлячи" (строительство I очереди, 10 га)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60 000,0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140 000,0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169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4. Развитие частного промышленного парка "Деревообработка" Сабинского муниципального района Республики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исполком Сабинского муниципального района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131 823,03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148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57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5. Создание промышленной площадки муниципального уровня N 2 по переработке полимеров </w:t>
            </w:r>
            <w:proofErr w:type="spellStart"/>
            <w:r w:rsidRPr="0004423A">
              <w:rPr>
                <w:sz w:val="14"/>
                <w:szCs w:val="14"/>
              </w:rPr>
              <w:t>Новошешминского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</w:t>
            </w:r>
            <w:r w:rsidRPr="0004423A">
              <w:rPr>
                <w:sz w:val="14"/>
                <w:szCs w:val="14"/>
              </w:rPr>
              <w:lastRenderedPageBreak/>
              <w:t>района Республики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МСАЖКХ РТ,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промышленного, индустриального и агропромышленного парков,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9 987,713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8 217,4275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24,02668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</w:t>
            </w:r>
            <w:r w:rsidRPr="0004423A">
              <w:rPr>
                <w:sz w:val="14"/>
                <w:szCs w:val="14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32 869,71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164,34855 </w:t>
            </w:r>
            <w:hyperlink w:anchor="P6231" w:history="1">
              <w:r w:rsidRPr="0004423A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99,5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6. Создание промышленного парка "Развитие" г. Набережные Челны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МСАЖКХ РТ, МТДХ РТ, 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промышленного, индустриального и агропромышленного парков,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121 680,5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3 884,762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106 765,385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15 539,048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</w:t>
            </w:r>
            <w:r w:rsidRPr="0004423A">
              <w:rPr>
                <w:sz w:val="14"/>
                <w:szCs w:val="14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42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7. Строительство 2 очереди промышленного парка "</w:t>
            </w:r>
            <w:proofErr w:type="spellStart"/>
            <w:r w:rsidRPr="0004423A">
              <w:rPr>
                <w:sz w:val="14"/>
                <w:szCs w:val="14"/>
              </w:rPr>
              <w:t>Сокуры</w:t>
            </w:r>
            <w:proofErr w:type="spellEnd"/>
            <w:r w:rsidRPr="0004423A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исполком </w:t>
            </w:r>
            <w:proofErr w:type="spellStart"/>
            <w:r w:rsidRPr="0004423A">
              <w:rPr>
                <w:sz w:val="14"/>
                <w:szCs w:val="14"/>
              </w:rPr>
              <w:t>Лаишевского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района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частного промышленного парка,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33 852,63157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17 550,87473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созданных рабочих мест (включая вновь зарегистрированных </w:t>
            </w:r>
            <w:r w:rsidRPr="0004423A">
              <w:rPr>
                <w:sz w:val="14"/>
                <w:szCs w:val="14"/>
              </w:rPr>
              <w:lastRenderedPageBreak/>
              <w:t>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Совокупная выручка объектов МСП - резидентов частного промышленного парка,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560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4 000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9 640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8. Создание и развитие энергетической и транспортной инфраструктуры промышленного парка на площадке </w:t>
            </w:r>
            <w:r w:rsidRPr="0004423A">
              <w:rPr>
                <w:sz w:val="14"/>
                <w:szCs w:val="14"/>
              </w:rPr>
              <w:lastRenderedPageBreak/>
              <w:t>ОАО "КЗСК" (1 этап)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частного промышленного парка,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2 474,7388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</w:t>
            </w:r>
            <w:r w:rsidRPr="0004423A">
              <w:rPr>
                <w:sz w:val="14"/>
                <w:szCs w:val="14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47 020,03703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Совокупная выручка объектов МСП - резидентов частного промышленного парка,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25 449,515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710 345,14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9. Развитие Индустриального парка на территории </w:t>
            </w:r>
            <w:proofErr w:type="spellStart"/>
            <w:r w:rsidRPr="0004423A">
              <w:rPr>
                <w:sz w:val="14"/>
                <w:szCs w:val="14"/>
              </w:rPr>
              <w:lastRenderedPageBreak/>
              <w:t>Технополиса</w:t>
            </w:r>
            <w:proofErr w:type="spellEnd"/>
            <w:r w:rsidRPr="0004423A">
              <w:rPr>
                <w:sz w:val="14"/>
                <w:szCs w:val="14"/>
              </w:rPr>
              <w:t xml:space="preserve"> "</w:t>
            </w:r>
            <w:proofErr w:type="spellStart"/>
            <w:r w:rsidRPr="0004423A">
              <w:rPr>
                <w:sz w:val="14"/>
                <w:szCs w:val="14"/>
              </w:rPr>
              <w:t>Химград</w:t>
            </w:r>
            <w:proofErr w:type="spellEnd"/>
            <w:r w:rsidRPr="0004423A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субъектов МСП, размещенных на территории частного промышленного парка, </w:t>
            </w:r>
            <w:r w:rsidRPr="0004423A">
              <w:rPr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1 578,94737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259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мероприятий,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Совокупная выручка субъектов МСП - резидентов частного промышленного парка,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41 709,01861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285 000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10. Развитие </w:t>
            </w:r>
            <w:r w:rsidRPr="0004423A">
              <w:rPr>
                <w:sz w:val="14"/>
                <w:szCs w:val="14"/>
              </w:rPr>
              <w:lastRenderedPageBreak/>
              <w:t>Камского индустриального парка "Мастер"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субъектов </w:t>
            </w:r>
            <w:r w:rsidRPr="0004423A">
              <w:rPr>
                <w:sz w:val="14"/>
                <w:szCs w:val="14"/>
              </w:rPr>
              <w:lastRenderedPageBreak/>
              <w:t>МСП, размещенных на территории частного промышленного парка,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1 578,94737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мероприятий,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Совокупная выручка субъектов МСП - резидентов частного промышленного парка, тыс.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816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30 452,2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 xml:space="preserve"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</w:t>
            </w:r>
            <w:r w:rsidRPr="0004423A">
              <w:rPr>
                <w:sz w:val="14"/>
                <w:szCs w:val="14"/>
              </w:rPr>
              <w:lastRenderedPageBreak/>
              <w:t>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11. Развитие инфраструктуры </w:t>
            </w:r>
            <w:proofErr w:type="spellStart"/>
            <w:r w:rsidRPr="0004423A">
              <w:rPr>
                <w:sz w:val="14"/>
                <w:szCs w:val="14"/>
              </w:rPr>
              <w:t>Технополиса</w:t>
            </w:r>
            <w:proofErr w:type="spellEnd"/>
            <w:r w:rsidRPr="0004423A">
              <w:rPr>
                <w:sz w:val="14"/>
                <w:szCs w:val="14"/>
              </w:rPr>
              <w:t xml:space="preserve"> "</w:t>
            </w:r>
            <w:proofErr w:type="spellStart"/>
            <w:r w:rsidRPr="0004423A">
              <w:rPr>
                <w:sz w:val="14"/>
                <w:szCs w:val="14"/>
              </w:rPr>
              <w:t>Химград</w:t>
            </w:r>
            <w:proofErr w:type="spellEnd"/>
            <w:r w:rsidRPr="0004423A">
              <w:rPr>
                <w:sz w:val="14"/>
                <w:szCs w:val="14"/>
              </w:rPr>
              <w:t>" (г. Казань, ул. Восстания, д. 100)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МСАЖКХ РТ, 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промышленного, индустриального и агропромышленного парков,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22 500,0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85,89742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90 000,0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450,0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&lt;****&gt;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99,5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12. Строительство 1-ой очереди промышленного парка "Вятка" в </w:t>
            </w:r>
            <w:proofErr w:type="spellStart"/>
            <w:r w:rsidRPr="0004423A">
              <w:rPr>
                <w:sz w:val="14"/>
                <w:szCs w:val="14"/>
              </w:rPr>
              <w:t>Мамадышском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муниципальном районе Республики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МСАЖКХ РТ, 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размещенных на территории промышленного, индустриального и агропромышленного парков,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37 500,0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27 642,773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150 000,0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109 907,0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750,0 </w:t>
            </w:r>
            <w:hyperlink w:anchor="P6231" w:history="1">
              <w:r w:rsidRPr="0004423A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37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99,5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выполнения мероприятий по капитальному ремонту, вводу в эксплуатацию объектов капитального строительства, по приобретению, установке и вводу в эксплуатацию оборудования и (или) программного обеспечения, размещению резидентов, процентов</w:t>
            </w:r>
            <w:proofErr w:type="gramEnd"/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13. Строительство </w:t>
            </w:r>
            <w:r w:rsidRPr="0004423A">
              <w:rPr>
                <w:sz w:val="14"/>
                <w:szCs w:val="14"/>
              </w:rPr>
              <w:lastRenderedPageBreak/>
              <w:t>промышленного парка "Кукмор"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МСАЖКХ РТ, МЭ </w:t>
            </w:r>
            <w:r w:rsidRPr="0004423A">
              <w:rPr>
                <w:sz w:val="14"/>
                <w:szCs w:val="14"/>
              </w:rPr>
              <w:lastRenderedPageBreak/>
              <w:t>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Количество субъектов </w:t>
            </w:r>
            <w:r w:rsidRPr="0004423A">
              <w:rPr>
                <w:sz w:val="14"/>
                <w:szCs w:val="14"/>
              </w:rPr>
              <w:lastRenderedPageBreak/>
              <w:t>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31 000,0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20 125,0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110 444,36858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80 500,0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64 701,05862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Увеличение оборота субъектов МСП, получивших государственную </w:t>
            </w:r>
            <w:r w:rsidRPr="0004423A">
              <w:rPr>
                <w:sz w:val="14"/>
                <w:szCs w:val="14"/>
              </w:rPr>
              <w:lastRenderedPageBreak/>
              <w:t>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38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14. Комплексное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обустройство промышленной площадки в селе Старое </w:t>
            </w:r>
            <w:proofErr w:type="spellStart"/>
            <w:r w:rsidRPr="0004423A">
              <w:rPr>
                <w:sz w:val="14"/>
                <w:szCs w:val="14"/>
              </w:rPr>
              <w:t>Дрожжаное</w:t>
            </w:r>
            <w:proofErr w:type="spellEnd"/>
            <w:r w:rsidRPr="0004423A">
              <w:rPr>
                <w:sz w:val="14"/>
                <w:szCs w:val="14"/>
              </w:rPr>
              <w:t xml:space="preserve"> </w:t>
            </w:r>
            <w:proofErr w:type="spellStart"/>
            <w:r w:rsidRPr="0004423A">
              <w:rPr>
                <w:sz w:val="14"/>
                <w:szCs w:val="14"/>
              </w:rPr>
              <w:t>Дрожжановского</w:t>
            </w:r>
            <w:proofErr w:type="spellEnd"/>
            <w:r w:rsidRPr="0004423A">
              <w:rPr>
                <w:sz w:val="14"/>
                <w:szCs w:val="14"/>
              </w:rPr>
              <w:t xml:space="preserve"> муниципального района Республики Татарстан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МСАЖКХ РТ, 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19 325,0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33 468,21697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77 300,0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19 593,68298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Увеличение оборота субъектов МСП, получивших государственную поддержку, в постоянных ценах по отношению к показателю 2014 года, </w:t>
            </w:r>
            <w:r w:rsidRPr="0004423A">
              <w:rPr>
                <w:sz w:val="14"/>
                <w:szCs w:val="14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39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15. Строительство промышленного парка "</w:t>
            </w:r>
            <w:proofErr w:type="spellStart"/>
            <w:r w:rsidRPr="0004423A">
              <w:rPr>
                <w:sz w:val="14"/>
                <w:szCs w:val="14"/>
              </w:rPr>
              <w:t>Актаныш</w:t>
            </w:r>
            <w:proofErr w:type="spellEnd"/>
            <w:r w:rsidRPr="0004423A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МСАЖКХ РТ, МЭ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11 284,40327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24 233,16852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45 137,61308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14 186,95611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по приобретению, установке и вводу в эксплуатацию оборудования и (или) программного обеспечения,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40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16. Субсидирование затрат на приобретение оборудования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ЦРПП МСП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82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53 013,707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287,55098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</w:t>
            </w:r>
            <w:r w:rsidRPr="0004423A">
              <w:rPr>
                <w:sz w:val="14"/>
                <w:szCs w:val="14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175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69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133 000,0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Размер собственных средств субъектов МСП, получивших государственную поддержку, направленных на приобретение оборудования, </w:t>
            </w:r>
            <w:proofErr w:type="gramStart"/>
            <w:r w:rsidRPr="0004423A">
              <w:rPr>
                <w:sz w:val="14"/>
                <w:szCs w:val="14"/>
              </w:rPr>
              <w:t>млн</w:t>
            </w:r>
            <w:proofErr w:type="gramEnd"/>
            <w:r w:rsidRPr="0004423A">
              <w:rPr>
                <w:sz w:val="14"/>
                <w:szCs w:val="14"/>
              </w:rPr>
              <w:t xml:space="preserve"> рублей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109,381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66,1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97,745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122,1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17. Субсидирование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ЦРПП МСП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3 857,14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8 646,704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353,296 </w:t>
            </w:r>
            <w:hyperlink w:anchor="P6230" w:history="1">
              <w:r w:rsidRPr="0004423A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145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18. Развитие Камского центра кластерного развития субъектов МСП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МЭ РТ, </w:t>
            </w:r>
            <w:proofErr w:type="gramStart"/>
            <w:r w:rsidRPr="0004423A">
              <w:rPr>
                <w:sz w:val="14"/>
                <w:szCs w:val="14"/>
              </w:rPr>
              <w:t>Камский</w:t>
            </w:r>
            <w:proofErr w:type="gramEnd"/>
            <w:r w:rsidRPr="0004423A">
              <w:rPr>
                <w:sz w:val="14"/>
                <w:szCs w:val="14"/>
              </w:rPr>
              <w:t xml:space="preserve"> ЦКР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249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9 281,5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3 763,75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6 300,0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21 656,833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13 055,0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3 700,0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 w:rsidRPr="0004423A">
              <w:rPr>
                <w:sz w:val="14"/>
                <w:szCs w:val="14"/>
              </w:rPr>
              <w:lastRenderedPageBreak/>
              <w:t>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49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мероприятий, проведенных для субъектов МСП, в том числе "круглых столов", семинаров и тренингов,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 - новых участников территориальных кластеров,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 - участников территориальных кластеров,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114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68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19. Развитие Центра цифровых технологий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42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32 952,844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789,47368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26 157,99917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270 398,94816 </w:t>
            </w:r>
            <w:hyperlink w:anchor="P6230" w:history="1">
              <w:r w:rsidRPr="0004423A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Коэффициент загрузки оборудования и (или) программного обеспечения центра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(со второго года работы центра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и 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51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услуг, предоставленных субъектам МСП центром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>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случае, если в рамках использования субсидии предусмотрена закупка оборудования и (или) </w:t>
            </w:r>
            <w:r w:rsidRPr="0004423A">
              <w:rPr>
                <w:sz w:val="14"/>
                <w:szCs w:val="14"/>
              </w:rPr>
              <w:lastRenderedPageBreak/>
              <w:t>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20. Развитие Центра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и внедрения отечественной робототехники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150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14 540,011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48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130 860,099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Коэффициент загрузки оборудования и (или) программного обеспечения центра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(со второго года работы центра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 xml:space="preserve"> и 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услуг, предоставленных субъектам МСП центром </w:t>
            </w:r>
            <w:proofErr w:type="spellStart"/>
            <w:r w:rsidRPr="0004423A">
              <w:rPr>
                <w:sz w:val="14"/>
                <w:szCs w:val="14"/>
              </w:rPr>
              <w:t>прототипирования</w:t>
            </w:r>
            <w:proofErr w:type="spellEnd"/>
            <w:r w:rsidRPr="0004423A">
              <w:rPr>
                <w:sz w:val="14"/>
                <w:szCs w:val="14"/>
              </w:rPr>
              <w:t>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случае, если в рамках </w:t>
            </w:r>
            <w:r w:rsidRPr="0004423A">
              <w:rPr>
                <w:sz w:val="14"/>
                <w:szCs w:val="14"/>
              </w:rPr>
              <w:lastRenderedPageBreak/>
              <w:t>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21. Развитие Регионального центра инжиниринга биотехнологий Республики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191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2 070,444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1 578,94737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18 633,96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115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Коэффициент загрузки оборудования и (или) программного обеспечения инжинирингового центра (со второго года работы инжинирингового центра и 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услуг, предоставленных субъектам МСП инжиниринговым центром,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104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</w:t>
            </w:r>
            <w:r w:rsidRPr="0004423A">
              <w:rPr>
                <w:sz w:val="14"/>
                <w:szCs w:val="14"/>
              </w:rPr>
              <w:lastRenderedPageBreak/>
              <w:t>программного обеспечения (в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22. Развитие Регионального инжинирингового центра промышленных лазерных технологий "КАИ-Лазер"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181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17 500,0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57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157 439,79802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23. Развитие Регионального центра инжиниринга в сфере химических технологий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40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19 856,111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13 931,4811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183 068,40328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166 454,3949 </w:t>
            </w:r>
            <w:hyperlink w:anchor="P6230" w:history="1">
              <w:r w:rsidRPr="0004423A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Коэффициент загрузки оборудования и (или) программного обеспечения инжинирингового центра (со второго года работы инжинирингового центра и 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услуг, предоставленных субъектам МСП инжиниринговым центром,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24. Развитие Регионального инжинирингового центра медицинских симуляторов "Центр Медицинской Науки"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МЗИО РТ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150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14 275,33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49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128 477,97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Коэффициент загрузки оборудования и (или) программного обеспечения инжинирингового центра (со второго года работы инжинирингового центра и в случае, если в рамках использования субсидии предусмотрена закупка оборудования и (или) </w:t>
            </w:r>
            <w:r w:rsidRPr="0004423A">
              <w:rPr>
                <w:sz w:val="14"/>
                <w:szCs w:val="14"/>
              </w:rPr>
              <w:lastRenderedPageBreak/>
              <w:t>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услуг, предоставленных субъектам МСП инжиниринговым центром,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Обеспечение соблюдения установленного соглашением графика выполнения мероприятий по приобретению, установке и вводу в эксплуатацию оборудования и (или) программного обеспечения (в случае, если в рамках использования субсидии предусмотрена закупка оборудования и (или) программного обеспечения),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25. Обеспечение деятельности Центра инноваций социальной сферы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2 955,408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1 747,27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задачи: Повышение качества оказания государственных услуг субъектам МСП, научно-методическое, нормативно-правовое и консультационное обеспечение субъектов МСП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1. Проведение социологических и маркетинговых исследований по проблемам развития МСП и пути их решения (в территориальном разрезе, в разрезе по видам экономической деятельности, в разрезе мероприятий подпрограммы)</w:t>
            </w: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исследований,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3 800,0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2. Обеспечение </w:t>
            </w:r>
            <w:proofErr w:type="gramStart"/>
            <w:r w:rsidRPr="0004423A">
              <w:rPr>
                <w:sz w:val="14"/>
                <w:szCs w:val="14"/>
              </w:rPr>
              <w:t>деятельности Центра поддержки предпринимательства Республики</w:t>
            </w:r>
            <w:proofErr w:type="gramEnd"/>
            <w:r w:rsidRPr="0004423A">
              <w:rPr>
                <w:sz w:val="14"/>
                <w:szCs w:val="14"/>
              </w:rPr>
              <w:t xml:space="preserve">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2 700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6 000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1 199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690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1 399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14 000,0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15 700,02804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8 837,5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25 540,54055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7 952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3 024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1 091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1 800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113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185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15 800,0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28 350,0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15 000,0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57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108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консультаций и мероприятий для субъектов МСП,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2 998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3 566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8 514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15 537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7 270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5 000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3. Обеспечение деятельности государственного казенного учреждения "Центр реализации программ поддержки и развития малого и среднего предпринимательства Республики Татарстан"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ЦРПП МСП РТ</w:t>
            </w: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мероприятий, единиц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17 190,6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14 625,1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41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4. Разработка концепции развития инфраструктуры поддержки МСП</w:t>
            </w: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ГФ РТ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исследований,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4 085,879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5. Создание МФЦ для бизнеса, </w:t>
            </w:r>
            <w:proofErr w:type="gramStart"/>
            <w:r w:rsidRPr="0004423A">
              <w:rPr>
                <w:sz w:val="14"/>
                <w:szCs w:val="14"/>
              </w:rPr>
              <w:t>в</w:t>
            </w:r>
            <w:proofErr w:type="gramEnd"/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которых</w:t>
            </w:r>
            <w:proofErr w:type="gramEnd"/>
            <w:r w:rsidRPr="0004423A">
              <w:rPr>
                <w:sz w:val="14"/>
                <w:szCs w:val="14"/>
              </w:rPr>
              <w:t xml:space="preserve"> организуется предоставление услуг для субъектов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МФЦ в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уникальных субъектов МСП,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деятельности через многофункциональные центры для бизнеса,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1 260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41 120,0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8 880,0</w:t>
            </w: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740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МСП, а также гражданам, планирующим начать предпринимательскую деятельность, через многофункциональные центры для бизнеса,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7 309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1 591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(в ред. </w:t>
            </w:r>
            <w:hyperlink r:id="rId42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задачи: Вовлечение экономически активного населения в предпринимательскую деятельность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1. Поддержка молодежного предпринимательства: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проведение информационной кампании, направленной на вовлечение молодежи в предпринимательскую деятельность;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проведение игровых и </w:t>
            </w:r>
            <w:proofErr w:type="spellStart"/>
            <w:r w:rsidRPr="0004423A">
              <w:rPr>
                <w:sz w:val="14"/>
                <w:szCs w:val="14"/>
              </w:rPr>
              <w:t>тренинговых</w:t>
            </w:r>
            <w:proofErr w:type="spellEnd"/>
            <w:r w:rsidRPr="0004423A">
              <w:rPr>
                <w:sz w:val="14"/>
                <w:szCs w:val="14"/>
              </w:rPr>
              <w:t xml:space="preserve"> мероприятий, образовательных курсов, конкурсов среди старшеклассников в возрасте 14 - 17 лет;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отбор физических лиц в возрасте до 30 лет (включительно), имеющих способности к занятию предпринимательской деятельностью, с целью прохождения </w:t>
            </w:r>
            <w:proofErr w:type="gramStart"/>
            <w:r w:rsidRPr="0004423A">
              <w:rPr>
                <w:sz w:val="14"/>
                <w:szCs w:val="14"/>
              </w:rPr>
              <w:t>обучения по</w:t>
            </w:r>
            <w:proofErr w:type="gramEnd"/>
            <w:r w:rsidRPr="0004423A">
              <w:rPr>
                <w:sz w:val="14"/>
                <w:szCs w:val="14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проведение </w:t>
            </w:r>
            <w:r w:rsidRPr="0004423A">
              <w:rPr>
                <w:sz w:val="14"/>
                <w:szCs w:val="14"/>
              </w:rPr>
              <w:lastRenderedPageBreak/>
              <w:t>регионального этапа всероссийского конкурса "Молодой предприниматель России";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проведение конкурсов </w:t>
            </w:r>
            <w:proofErr w:type="gramStart"/>
            <w:r w:rsidRPr="0004423A">
              <w:rPr>
                <w:sz w:val="14"/>
                <w:szCs w:val="14"/>
              </w:rPr>
              <w:t>бизнес-проектов</w:t>
            </w:r>
            <w:proofErr w:type="gramEnd"/>
            <w:r w:rsidRPr="0004423A">
              <w:rPr>
                <w:sz w:val="14"/>
                <w:szCs w:val="14"/>
              </w:rPr>
              <w:t>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оказание консультационных услуг молодым предпринимателям;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предпринимательства;</w:t>
            </w:r>
          </w:p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400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1 834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5 500,0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6 824,441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4 625,8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человек в возрасте до 30 лет, вовлеченных в мероприятие, человек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9265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созданных лицами в возрасте до 30 лет,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230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2. Организация кампании по информационной поддержке субъектов МСП и популяризация создания собственного бизнеса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МЭ РТ, </w:t>
            </w:r>
            <w:proofErr w:type="spellStart"/>
            <w:r w:rsidRPr="0004423A">
              <w:rPr>
                <w:sz w:val="14"/>
                <w:szCs w:val="14"/>
              </w:rPr>
              <w:t>Татмедиа</w:t>
            </w:r>
            <w:proofErr w:type="spellEnd"/>
            <w:r w:rsidRPr="0004423A">
              <w:rPr>
                <w:sz w:val="14"/>
                <w:szCs w:val="14"/>
              </w:rPr>
              <w:t>,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ФПП РТ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500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250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7 015,0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1 490,0303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13 860,0923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14 900,0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БРТ/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(ОНС)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1 316,1877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  <w:tr w:rsidR="0004423A" w:rsidRPr="0004423A" w:rsidTr="0004423A">
        <w:tc>
          <w:tcPr>
            <w:tcW w:w="1418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3. Организация системы взаимодействия власти и бизнеса в Республике Татарстан</w:t>
            </w:r>
          </w:p>
        </w:tc>
        <w:tc>
          <w:tcPr>
            <w:tcW w:w="141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ГФ РТ (по согласованию)</w:t>
            </w: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мероприятий,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4 220,0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8 435,30000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6 183,1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6 183,1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418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4. Техническая поддержка и доработка государственной </w:t>
            </w:r>
            <w:r w:rsidRPr="0004423A">
              <w:rPr>
                <w:sz w:val="14"/>
                <w:szCs w:val="14"/>
              </w:rPr>
              <w:lastRenderedPageBreak/>
              <w:t>информационно-аналитической системы "Поддержка субъектов малого и среднего предпринимательства в Республике Татарстан" и мониторинг эффективности мероприятий поддержки</w:t>
            </w:r>
          </w:p>
        </w:tc>
        <w:tc>
          <w:tcPr>
            <w:tcW w:w="141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МЭ РТ, МИС РТ, ФПП РТ (по согласованию)</w:t>
            </w:r>
          </w:p>
        </w:tc>
        <w:tc>
          <w:tcPr>
            <w:tcW w:w="183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мероприятий, включенных в систему, 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6 000,0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0,0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(в ред. </w:t>
            </w:r>
            <w:hyperlink r:id="rId43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5452" w:type="dxa"/>
            <w:gridSpan w:val="14"/>
          </w:tcPr>
          <w:p w:rsidR="0004423A" w:rsidRPr="0004423A" w:rsidRDefault="0004423A" w:rsidP="00C525B5">
            <w:pPr>
              <w:pStyle w:val="ConsPlusNormal"/>
              <w:jc w:val="center"/>
              <w:outlineLvl w:val="3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Наименование задачи: Развитие внешнеэкономических связей, создание условий для продвижения продукции, производимой субъектами МСП, на региональные и зарубежные рынки</w:t>
            </w:r>
          </w:p>
        </w:tc>
      </w:tr>
      <w:tr w:rsidR="0004423A" w:rsidRPr="0004423A" w:rsidTr="0004423A">
        <w:tc>
          <w:tcPr>
            <w:tcW w:w="1418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1. Обеспечение деятельности Центра координации поддержки </w:t>
            </w:r>
            <w:proofErr w:type="spellStart"/>
            <w:r w:rsidRPr="0004423A">
              <w:rPr>
                <w:sz w:val="14"/>
                <w:szCs w:val="14"/>
              </w:rPr>
              <w:t>экспортно</w:t>
            </w:r>
            <w:proofErr w:type="spellEnd"/>
            <w:r w:rsidRPr="0004423A">
              <w:rPr>
                <w:sz w:val="14"/>
                <w:szCs w:val="14"/>
              </w:rPr>
              <w:t xml:space="preserve"> ориентированных субъектов МСП в Республике Татарстан</w:t>
            </w:r>
          </w:p>
        </w:tc>
        <w:tc>
          <w:tcPr>
            <w:tcW w:w="141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МЭ РТ, ФПП РТ (по согласованию)</w:t>
            </w: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335</w:t>
            </w:r>
          </w:p>
        </w:tc>
        <w:tc>
          <w:tcPr>
            <w:tcW w:w="102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74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82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5 000,0</w:t>
            </w: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5 000,0</w:t>
            </w: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25 540,54055</w:t>
            </w:r>
          </w:p>
        </w:tc>
      </w:tr>
      <w:tr w:rsidR="0004423A" w:rsidRPr="0004423A" w:rsidTr="0004423A">
        <w:trPr>
          <w:trHeight w:val="509"/>
        </w:trPr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11 666,667</w:t>
            </w:r>
          </w:p>
        </w:tc>
        <w:tc>
          <w:tcPr>
            <w:tcW w:w="113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16 000,0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20 000,0</w:t>
            </w:r>
          </w:p>
        </w:tc>
        <w:tc>
          <w:tcPr>
            <w:tcW w:w="1276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15 000,0</w:t>
            </w: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296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36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Количество проведенных консультаций и мероприятий для субъектов МСП,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82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332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516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456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210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Прирост выручки субъектов МСП, получивших государственную поддержку, за счет экспорта товаров (работ, услуг) относительно </w:t>
            </w:r>
            <w:r w:rsidRPr="0004423A">
              <w:rPr>
                <w:sz w:val="14"/>
                <w:szCs w:val="14"/>
              </w:rPr>
              <w:lastRenderedPageBreak/>
              <w:t>предыдущего отчетного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>БРТ</w:t>
            </w:r>
          </w:p>
        </w:tc>
        <w:tc>
          <w:tcPr>
            <w:tcW w:w="964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Количество заключенных субъектами МСП при содействии Центра координации поддержки </w:t>
            </w:r>
            <w:proofErr w:type="spellStart"/>
            <w:r w:rsidRPr="0004423A">
              <w:rPr>
                <w:sz w:val="14"/>
                <w:szCs w:val="14"/>
              </w:rPr>
              <w:t>экспортно</w:t>
            </w:r>
            <w:proofErr w:type="spellEnd"/>
            <w:r w:rsidRPr="0004423A">
              <w:rPr>
                <w:sz w:val="14"/>
                <w:szCs w:val="14"/>
              </w:rPr>
              <w:t xml:space="preserve"> ориентированных субъектов МСП в Республике Татарстан договоров на поставку товаров, работ, услуг за пределы территории Российской Федерации, единиц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vMerge w:val="restart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60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 w:val="restart"/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c>
          <w:tcPr>
            <w:tcW w:w="1418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1834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6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1029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4423A" w:rsidRPr="0004423A" w:rsidRDefault="0004423A" w:rsidP="00C525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0774" w:type="dxa"/>
            <w:gridSpan w:val="10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Итого по Подпрограмме,</w:t>
            </w:r>
          </w:p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2 401 459,3682</w:t>
            </w:r>
          </w:p>
        </w:tc>
        <w:tc>
          <w:tcPr>
            <w:tcW w:w="1134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1 926 224,83009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1 102 364,81463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1 255 188,03423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44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0774" w:type="dxa"/>
            <w:gridSpan w:val="10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БРТ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707 524,79562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511 625,9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506 183,1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1 006 737,77525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(в ред. </w:t>
            </w:r>
            <w:hyperlink r:id="rId45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0774" w:type="dxa"/>
            <w:gridSpan w:val="10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1 500 724,73729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977 392,29103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594 817,36608</w:t>
            </w:r>
          </w:p>
        </w:tc>
        <w:tc>
          <w:tcPr>
            <w:tcW w:w="1276" w:type="dxa"/>
            <w:tcBorders>
              <w:bottom w:val="nil"/>
            </w:tcBorders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248 450,25898</w:t>
            </w:r>
          </w:p>
        </w:tc>
      </w:tr>
      <w:tr w:rsidR="0004423A" w:rsidRPr="0004423A" w:rsidTr="0004423A">
        <w:tblPrEx>
          <w:tblBorders>
            <w:insideH w:val="nil"/>
          </w:tblBorders>
        </w:tblPrEx>
        <w:tc>
          <w:tcPr>
            <w:tcW w:w="15452" w:type="dxa"/>
            <w:gridSpan w:val="14"/>
            <w:tcBorders>
              <w:top w:val="nil"/>
            </w:tcBorders>
          </w:tcPr>
          <w:p w:rsidR="0004423A" w:rsidRPr="0004423A" w:rsidRDefault="0004423A" w:rsidP="00C525B5">
            <w:pPr>
              <w:pStyle w:val="ConsPlusNormal"/>
              <w:jc w:val="both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lastRenderedPageBreak/>
              <w:t xml:space="preserve">(в ред. </w:t>
            </w:r>
            <w:hyperlink r:id="rId46" w:history="1">
              <w:r w:rsidRPr="0004423A">
                <w:rPr>
                  <w:color w:val="0000FF"/>
                  <w:sz w:val="14"/>
                  <w:szCs w:val="14"/>
                </w:rPr>
                <w:t>Постановления</w:t>
              </w:r>
            </w:hyperlink>
            <w:r w:rsidRPr="0004423A">
              <w:rPr>
                <w:sz w:val="14"/>
                <w:szCs w:val="14"/>
              </w:rPr>
              <w:t xml:space="preserve"> </w:t>
            </w:r>
            <w:proofErr w:type="gramStart"/>
            <w:r w:rsidRPr="0004423A">
              <w:rPr>
                <w:sz w:val="14"/>
                <w:szCs w:val="14"/>
              </w:rPr>
              <w:t>КМ</w:t>
            </w:r>
            <w:proofErr w:type="gramEnd"/>
            <w:r w:rsidRPr="0004423A">
              <w:rPr>
                <w:sz w:val="14"/>
                <w:szCs w:val="14"/>
              </w:rPr>
              <w:t xml:space="preserve"> РТ от 15.12.2017 N 1002)</w:t>
            </w:r>
          </w:p>
        </w:tc>
      </w:tr>
      <w:tr w:rsidR="0004423A" w:rsidRPr="0004423A" w:rsidTr="0004423A">
        <w:tc>
          <w:tcPr>
            <w:tcW w:w="10774" w:type="dxa"/>
            <w:gridSpan w:val="10"/>
          </w:tcPr>
          <w:p w:rsidR="0004423A" w:rsidRPr="0004423A" w:rsidRDefault="0004423A" w:rsidP="00C525B5">
            <w:pPr>
              <w:pStyle w:val="ConsPlusNormal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ФБ (</w:t>
            </w:r>
            <w:proofErr w:type="gramStart"/>
            <w:r w:rsidRPr="0004423A">
              <w:rPr>
                <w:sz w:val="14"/>
                <w:szCs w:val="14"/>
              </w:rPr>
              <w:t>ОСН</w:t>
            </w:r>
            <w:proofErr w:type="gramEnd"/>
            <w:r w:rsidRPr="0004423A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193 209,83529 </w:t>
            </w:r>
            <w:hyperlink w:anchor="P6229" w:history="1">
              <w:r w:rsidRPr="0004423A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134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437 206,63906 </w:t>
            </w:r>
            <w:hyperlink w:anchor="P6230" w:history="1">
              <w:r w:rsidRPr="0004423A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 xml:space="preserve">1 364,34855 </w:t>
            </w:r>
            <w:hyperlink w:anchor="P6231" w:history="1">
              <w:r w:rsidRPr="0004423A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  <w:tc>
          <w:tcPr>
            <w:tcW w:w="1276" w:type="dxa"/>
          </w:tcPr>
          <w:p w:rsidR="0004423A" w:rsidRPr="0004423A" w:rsidRDefault="0004423A" w:rsidP="00C525B5">
            <w:pPr>
              <w:pStyle w:val="ConsPlusNormal"/>
              <w:jc w:val="center"/>
              <w:rPr>
                <w:sz w:val="14"/>
                <w:szCs w:val="14"/>
              </w:rPr>
            </w:pPr>
            <w:r w:rsidRPr="0004423A">
              <w:rPr>
                <w:sz w:val="14"/>
                <w:szCs w:val="14"/>
              </w:rPr>
              <w:t>-</w:t>
            </w:r>
          </w:p>
        </w:tc>
      </w:tr>
    </w:tbl>
    <w:p w:rsidR="0004423A" w:rsidRDefault="0004423A" w:rsidP="0004423A">
      <w:pPr>
        <w:sectPr w:rsidR="0004423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r>
        <w:t>--------------------------------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11" w:name="P6227"/>
      <w:bookmarkEnd w:id="11"/>
      <w:r>
        <w:t xml:space="preserve">&lt;*&gt; </w:t>
      </w:r>
      <w:hyperlink w:anchor="P6233" w:history="1">
        <w:r>
          <w:rPr>
            <w:color w:val="0000FF"/>
          </w:rPr>
          <w:t>Список</w:t>
        </w:r>
      </w:hyperlink>
      <w:r>
        <w:t xml:space="preserve"> использованных сокращений.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&lt;*&gt; Объем ресурсного обеспечения подпрограммы за счет средств федерального бюджета ежегодно определяется по итогам предоставления субсидии из федерального бюджета на государственную поддержку малого и среднего предпринимательства.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12" w:name="P6229"/>
      <w:bookmarkEnd w:id="12"/>
      <w:r>
        <w:t xml:space="preserve">&lt;**&gt; Остаток неосвоенных средств федеральных субсидий, полученных в 2012 - 2013 годах на реализацию мероприятий Республиканской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развития малого и среднего предпринимательства в Республике Татарстан на 2011 - 2013 годы, утвержденной Постановлением Кабинета Министров Республики Татарстан от 30.12.2010 N 1151, освоенный в 2014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13" w:name="P6230"/>
      <w:bookmarkEnd w:id="13"/>
      <w:r>
        <w:t>&lt;***&gt; Остаток неосвоенных средств федеральных субсидий, полученных в 2014 году на реализацию мероприятий Подпрограммы "Развитие малого и среднего предпринимательства в Республике Татарстан на 2014 - 2017 годы", освоенный в 2015 году.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bookmarkStart w:id="14" w:name="P6231"/>
      <w:bookmarkEnd w:id="14"/>
      <w:r>
        <w:t>&lt;****&gt; Остаток неосвоенных средств федеральных субсидий, полученных в 2015 году на реализацию мероприятий Подпрограммы "Развитие малого и среднего предпринимательства в Республике Татарстан на 2014 - 2017 годы", планируемый к освоению в 2016 году.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ind w:firstLine="540"/>
        <w:jc w:val="both"/>
      </w:pPr>
      <w:bookmarkStart w:id="15" w:name="P6233"/>
      <w:bookmarkEnd w:id="15"/>
      <w:r>
        <w:t>Список использованных сокращений: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МСП - малое и среднее предпринимательство;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БРТ - бюджет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ФБ - федеральный бюджет;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ФБ (</w:t>
      </w:r>
      <w:proofErr w:type="gramStart"/>
      <w:r>
        <w:t>ОСН</w:t>
      </w:r>
      <w:proofErr w:type="gramEnd"/>
      <w:r>
        <w:t>) - федеральный бюджет (остаток неосвоенных средств);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ВБ - внебюджетные источники;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МЭ РТ - Министерство экономики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МЗИО РТ - Министерство земельных и имущественных отношений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proofErr w:type="spellStart"/>
      <w:r>
        <w:t>Татмедиа</w:t>
      </w:r>
      <w:proofErr w:type="spellEnd"/>
      <w:r>
        <w:t xml:space="preserve">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ГФ РТ - некоммерческая организация "Гарантийный фонд Республики Татарстан";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МСАЖКХ РТ - Министерство строительства, архитектуры и жилищно-коммунального хозяйства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МТДХ РТ - Министерство транспорта и дорожного хозяйства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Камский ЦКР - автономная некоммерческая организация "Камский центр кластерного развития субъектов малого и среднего предпринимательства";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ЦРПП МСП РТ - государственное казенное учреждение "Центр реализации программ поддержки и развития малого и среднего предпринимательства Республики Татарстан";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ФПП РТ - некоммерческая </w:t>
      </w:r>
      <w:proofErr w:type="spellStart"/>
      <w:r>
        <w:t>микрокредитная</w:t>
      </w:r>
      <w:proofErr w:type="spellEnd"/>
      <w:r>
        <w:t xml:space="preserve"> компания "Фонд поддержки предпринимательства Республики Татарстан";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МФЦ в РТ - государственное бюджетное учреждение "Многофункциональный центр предоставления государственных и муниципальных услуг в Республике Татарстан";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исполком Сабинского муниципального района - исполнительный комитет Сабинского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Лаишевского</w:t>
      </w:r>
      <w:proofErr w:type="spellEnd"/>
      <w:r>
        <w:t xml:space="preserve"> муниципального района - исполнительный комитет </w:t>
      </w:r>
      <w:proofErr w:type="spellStart"/>
      <w:r>
        <w:t>Лаишевского</w:t>
      </w:r>
      <w:proofErr w:type="spellEnd"/>
      <w:r>
        <w:t xml:space="preserve"> </w:t>
      </w:r>
      <w:r>
        <w:lastRenderedPageBreak/>
        <w:t>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исполком муниципального образования г. Набережные Челны - исполнительный комитет муниципального образования г. Набережные Челны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исполком Нижнекамского муниципального района - исполнительный комитет Нижнекамского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Елабужского</w:t>
      </w:r>
      <w:proofErr w:type="spellEnd"/>
      <w:r>
        <w:t xml:space="preserve"> муниципального района - исполнительный комитет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Зеленодольского</w:t>
      </w:r>
      <w:proofErr w:type="spellEnd"/>
      <w:r>
        <w:t xml:space="preserve"> муниципального района - исполнительный комитет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Чистопольского</w:t>
      </w:r>
      <w:proofErr w:type="spellEnd"/>
      <w:r>
        <w:t xml:space="preserve"> муниципального района - исполнительный комитет </w:t>
      </w:r>
      <w:proofErr w:type="spellStart"/>
      <w:r>
        <w:t>Чистопольского</w:t>
      </w:r>
      <w:proofErr w:type="spellEnd"/>
      <w:r>
        <w:t xml:space="preserve"> муниципального района Республики Татарстан;</w:t>
      </w:r>
    </w:p>
    <w:p w:rsidR="0004423A" w:rsidRDefault="0004423A" w:rsidP="0004423A">
      <w:pPr>
        <w:pStyle w:val="ConsPlusNormal"/>
        <w:spacing w:before="200"/>
        <w:ind w:firstLine="540"/>
        <w:jc w:val="both"/>
      </w:pPr>
      <w:r>
        <w:t>исполком Менделеевского муниципального района - исполнительный комитет Менделеевского муниципального района Республики Татарстан.</w:t>
      </w: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p w:rsidR="0004423A" w:rsidRDefault="0004423A" w:rsidP="0004423A">
      <w:pPr>
        <w:pStyle w:val="ConsPlusNormal"/>
        <w:jc w:val="both"/>
      </w:pPr>
    </w:p>
    <w:sectPr w:rsidR="0004423A" w:rsidSect="0004423A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3A"/>
    <w:rsid w:val="0004423A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36F10CD5C1C8EEAD74B51D1178C9A5C1792306242318F7E3F11DAB2D49B8DF52D55355956406D2C0369DK3l8Q" TargetMode="External"/><Relationship Id="rId18" Type="http://schemas.openxmlformats.org/officeDocument/2006/relationships/hyperlink" Target="consultantplus://offline/ref=2736F10CD5C1C8EEAD74B51D1178C9A5C17923062C2210FEE2F340A12510B4DD55DA0C42922D0AD3C0369C3FK2l3Q" TargetMode="External"/><Relationship Id="rId26" Type="http://schemas.openxmlformats.org/officeDocument/2006/relationships/hyperlink" Target="consultantplus://offline/ref=2736F10CD5C1C8EEAD74B51D1178C9A5C1792306242115FDE4F11DAB2D49B8DF52D55355956406D2C0369DK3l4Q" TargetMode="External"/><Relationship Id="rId39" Type="http://schemas.openxmlformats.org/officeDocument/2006/relationships/hyperlink" Target="consultantplus://offline/ref=2736F10CD5C1C8EEAD74B51D1178C9A5C17923062C2013F6ECF840A12510B4DD55DA0C42922D0AD3C0369835K2l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6F10CD5C1C8EEAD74B51D1178C9A5C17923062C2313F7E4FF40A12510B4DD55DA0C42922D0AD3C0369F3BK2l0Q" TargetMode="External"/><Relationship Id="rId34" Type="http://schemas.openxmlformats.org/officeDocument/2006/relationships/hyperlink" Target="consultantplus://offline/ref=2736F10CD5C1C8EEAD74B51D1178C9A5C17923062C2013F6ECF840A12510B4DD55DA0C42922D0AD3C0369E3DK2l3Q" TargetMode="External"/><Relationship Id="rId42" Type="http://schemas.openxmlformats.org/officeDocument/2006/relationships/hyperlink" Target="consultantplus://offline/ref=2736F10CD5C1C8EEAD74B51D1178C9A5C17923062C2013F6ECF840A12510B4DD55DA0C42922D0AD3C0369A3EK2l5Q" TargetMode="External"/><Relationship Id="rId47" Type="http://schemas.openxmlformats.org/officeDocument/2006/relationships/hyperlink" Target="consultantplus://offline/ref=2736F10CD5C1C8EEAD74B51D1178C9A5C1792306242115FDE4F11DAB2D49B8DF52D55355956406D2C0369DK3l4Q" TargetMode="External"/><Relationship Id="rId7" Type="http://schemas.openxmlformats.org/officeDocument/2006/relationships/hyperlink" Target="consultantplus://offline/ref=2736F10CD5C1C8EEAD74B51D1178C9A5C1792306252419FDE5F11DAB2D49B8DF52D55355956406D2C0379DK3lDQ" TargetMode="External"/><Relationship Id="rId12" Type="http://schemas.openxmlformats.org/officeDocument/2006/relationships/hyperlink" Target="consultantplus://offline/ref=2736F10CD5C1C8EEAD74B51D1178C9A5C1792306242313F7E1F11DAB2D49B8DF52D55355956406D2C0379EK3lCQ" TargetMode="External"/><Relationship Id="rId17" Type="http://schemas.openxmlformats.org/officeDocument/2006/relationships/hyperlink" Target="consultantplus://offline/ref=2736F10CD5C1C8EEAD74B51D1178C9A5C17923062C2012FCEDF940A12510B4DD55DA0C42922D0AD3C0369C3AK2l5Q" TargetMode="External"/><Relationship Id="rId25" Type="http://schemas.openxmlformats.org/officeDocument/2006/relationships/hyperlink" Target="consultantplus://offline/ref=2736F10CD5C1C8EEAD74B51D1178C9A5C17923062C2313F7E4FF40A12510B4DD55DA0C42922D0AD3C0369F3BK2l0Q" TargetMode="External"/><Relationship Id="rId33" Type="http://schemas.openxmlformats.org/officeDocument/2006/relationships/hyperlink" Target="consultantplus://offline/ref=2736F10CD5C1C8EEAD74B51D1178C9A5C17923062C2318F8E4F940A12510B4DD55DA0C42922D0AD3C0369939K2lCQ" TargetMode="External"/><Relationship Id="rId38" Type="http://schemas.openxmlformats.org/officeDocument/2006/relationships/hyperlink" Target="consultantplus://offline/ref=2736F10CD5C1C8EEAD74B51D1178C9A5C17923062C2013F6ECF840A12510B4DD55DA0C42922D0AD3C036983CK2l7Q" TargetMode="External"/><Relationship Id="rId46" Type="http://schemas.openxmlformats.org/officeDocument/2006/relationships/hyperlink" Target="consultantplus://offline/ref=2736F10CD5C1C8EEAD74B51D1178C9A5C17923062C2013F6ECF840A12510B4DD55DA0C42922D0AD3C0369A3EK2l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6F10CD5C1C8EEAD74B51D1178C9A5C1792306242419FAE3F11DAB2D49B8DF52D55355956406D2C0369DK3l8Q" TargetMode="External"/><Relationship Id="rId20" Type="http://schemas.openxmlformats.org/officeDocument/2006/relationships/hyperlink" Target="consultantplus://offline/ref=2736F10CD5C1C8EEAD74B51D1178C9A5C17923062C2215F9E2FA40A12510B4DD55DA0C42922D0AD3C0369D3DK2l0Q" TargetMode="External"/><Relationship Id="rId29" Type="http://schemas.openxmlformats.org/officeDocument/2006/relationships/hyperlink" Target="consultantplus://offline/ref=2736F10CD5C1C8EEAD74B51D1178C9A5C17923062C2313F7E4FF40A12510B4DD55DA0C42922D0AD3C0369E34K2l3Q" TargetMode="External"/><Relationship Id="rId41" Type="http://schemas.openxmlformats.org/officeDocument/2006/relationships/hyperlink" Target="consultantplus://offline/ref=2736F10CD5C1C8EEAD74B51D1178C9A5C17923062C2013F6ECF840A12510B4DD55DA0C42922D0AD3C0369A3FK2l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6F10CD5C1C8EEAD74B51D1178C9A5C1792306252415FDE3F11DAB2D49B8DF52D55355956406D2C03695K3l9Q" TargetMode="External"/><Relationship Id="rId11" Type="http://schemas.openxmlformats.org/officeDocument/2006/relationships/hyperlink" Target="consultantplus://offline/ref=2736F10CD5C1C8EEAD74B51D1178C9A5C1792306252B16FDE0F11DAB2D49B8DF52D55355956406D2C0359CK3l4Q" TargetMode="External"/><Relationship Id="rId24" Type="http://schemas.openxmlformats.org/officeDocument/2006/relationships/hyperlink" Target="consultantplus://offline/ref=2736F10CD5C1C8EEAD74B51D1178C9A5C17923062C2013F6ECF840A12510B4DD55DA0C42922D0AD3C0369F3EK2lCQ" TargetMode="External"/><Relationship Id="rId32" Type="http://schemas.openxmlformats.org/officeDocument/2006/relationships/hyperlink" Target="consultantplus://offline/ref=2736F10CD5C1C8EEAD74B51D1178C9A5C1792306242115FDE4F11DAB2D49B8DF52D55355956406D2C0369DK3l4Q" TargetMode="External"/><Relationship Id="rId37" Type="http://schemas.openxmlformats.org/officeDocument/2006/relationships/hyperlink" Target="consultantplus://offline/ref=2736F10CD5C1C8EEAD74B51D1178C9A5C17923062C2013F6ECF840A12510B4DD55DA0C42922D0AD3C036993DK2l4Q" TargetMode="External"/><Relationship Id="rId40" Type="http://schemas.openxmlformats.org/officeDocument/2006/relationships/hyperlink" Target="consultantplus://offline/ref=2736F10CD5C1C8EEAD74B51D1178C9A5C17923062C2013F6ECF840A12510B4DD55DA0C42922D0AD3C0369B38K2l3Q" TargetMode="External"/><Relationship Id="rId45" Type="http://schemas.openxmlformats.org/officeDocument/2006/relationships/hyperlink" Target="consultantplus://offline/ref=2736F10CD5C1C8EEAD74B51D1178C9A5C17923062C2013F6ECF840A12510B4DD55DA0C42922D0AD3C0369A3EK2l6Q" TargetMode="External"/><Relationship Id="rId5" Type="http://schemas.openxmlformats.org/officeDocument/2006/relationships/hyperlink" Target="consultantplus://offline/ref=2736F10CD5C1C8EEAD74B51D1178C9A5C1792306252119F9E6F11DAB2D49B8DF52D55355956406D2C0369FK3l8Q" TargetMode="External"/><Relationship Id="rId15" Type="http://schemas.openxmlformats.org/officeDocument/2006/relationships/hyperlink" Target="consultantplus://offline/ref=2736F10CD5C1C8EEAD74B51D1178C9A5C1792306242418FEE6F11DAB2D49B8DF52D55355956406D2C0379CK3lAQ" TargetMode="External"/><Relationship Id="rId23" Type="http://schemas.openxmlformats.org/officeDocument/2006/relationships/hyperlink" Target="consultantplus://offline/ref=2736F10CD5C1C8EEAD74B51D1178C9A5C17923062C2318F8E4F940A12510B4DD55DA0C42922D0AD3C0369E3FK2l1Q" TargetMode="External"/><Relationship Id="rId28" Type="http://schemas.openxmlformats.org/officeDocument/2006/relationships/hyperlink" Target="consultantplus://offline/ref=2736F10CD5C1C8EEAD74B51D1178C9A5C17923062C2313F7E4FF40A12510B4DD55DA0C42922D0AD3C0369E3CK2l1Q" TargetMode="External"/><Relationship Id="rId36" Type="http://schemas.openxmlformats.org/officeDocument/2006/relationships/hyperlink" Target="consultantplus://offline/ref=2736F10CD5C1C8EEAD74B51D1178C9A5C17923062C2013F6ECF840A12510B4DD55DA0C42922D0AD3C0369E3DK2lDQ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736F10CD5C1C8EEAD74B51D1178C9A5C1792306252A13F6E3F11DAB2D49B8DF52D55355956406D2C0379CK3lAQ" TargetMode="External"/><Relationship Id="rId19" Type="http://schemas.openxmlformats.org/officeDocument/2006/relationships/hyperlink" Target="consultantplus://offline/ref=2736F10CD5C1C8EEAD74B51D1178C9A5C17923062C2214FAE6F240A12510B4DD55DA0C42922D0AD3C0369E3CK2l0Q" TargetMode="External"/><Relationship Id="rId31" Type="http://schemas.openxmlformats.org/officeDocument/2006/relationships/hyperlink" Target="consultantplus://offline/ref=2736F10CD5C1C8EEAD74B51D1178C9A5C17923062C2013F6ECF840A12510B4DD55DA0C42922D0AD3C0369F3AK2l7Q" TargetMode="External"/><Relationship Id="rId44" Type="http://schemas.openxmlformats.org/officeDocument/2006/relationships/hyperlink" Target="consultantplus://offline/ref=2736F10CD5C1C8EEAD74B51D1178C9A5C17923062C2013F6ECF840A12510B4DD55DA0C42922D0AD3C0369A3EK2l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6F10CD5C1C8EEAD74B51D1178C9A5C1792306252513FDE4F11DAB2D49B8DF52D55355956406D2C0379CK3lAQ" TargetMode="External"/><Relationship Id="rId14" Type="http://schemas.openxmlformats.org/officeDocument/2006/relationships/hyperlink" Target="consultantplus://offline/ref=2736F10CD5C1C8EEAD74B51D1178C9A5C1792306242718FCE3F11DAB2D49B8DF52D55355956406D2C03794K3lEQ" TargetMode="External"/><Relationship Id="rId22" Type="http://schemas.openxmlformats.org/officeDocument/2006/relationships/hyperlink" Target="consultantplus://offline/ref=2736F10CD5C1C8EEAD74B51D1178C9A5C17923062C2315FDE1FD40A12510B4DD55DA0C42922D0AD3C0369C3BK2l5Q" TargetMode="External"/><Relationship Id="rId27" Type="http://schemas.openxmlformats.org/officeDocument/2006/relationships/hyperlink" Target="consultantplus://offline/ref=2736F10CD5C1C8EEAD74B51D1178C9A5C17923062C2013F6ECF840A12510B4DD55DA0C42922D0AD3C0369F39K2l5Q" TargetMode="External"/><Relationship Id="rId30" Type="http://schemas.openxmlformats.org/officeDocument/2006/relationships/hyperlink" Target="consultantplus://offline/ref=2736F10CD5C1C8EEAD74B51D1178C9A5C17923062C2318F8E4F940A12510B4DD55DA0C42922D0AD3C0369E38K2l2Q" TargetMode="External"/><Relationship Id="rId35" Type="http://schemas.openxmlformats.org/officeDocument/2006/relationships/hyperlink" Target="consultantplus://offline/ref=2736F10CD5C1C8EEAD74B51D1178C9A5C17923062C2013F6ECF840A12510B4DD55DA0C42922D0AD3C0369E3DK2l2Q" TargetMode="External"/><Relationship Id="rId43" Type="http://schemas.openxmlformats.org/officeDocument/2006/relationships/hyperlink" Target="consultantplus://offline/ref=2736F10CD5C1C8EEAD74B51D1178C9A5C17923062C2013F6ECF840A12510B4DD55DA0C42922D0AD3C0369A3EK2l4Q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736F10CD5C1C8EEAD74B51D1178C9A5C1792306252513F8E5F11DAB2D49B8DF52D55355956406D2C0379CK3l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12815</Words>
  <Characters>73046</Characters>
  <Application>Microsoft Office Word</Application>
  <DocSecurity>0</DocSecurity>
  <Lines>608</Lines>
  <Paragraphs>171</Paragraphs>
  <ScaleCrop>false</ScaleCrop>
  <Company/>
  <LinksUpToDate>false</LinksUpToDate>
  <CharactersWithSpaces>85690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Биккинина Эмма Ринатовна</dc:creator>
  <cp:lastModifiedBy>Биккинина Эмма Ринатовна</cp:lastModifiedBy>
  <cp:revision>1</cp:revision>
  <dcterms:created xsi:type="dcterms:W3CDTF">2018-03-14T16:39:00Z</dcterms:created>
  <dcterms:modified xsi:type="dcterms:W3CDTF">2018-03-14T16:42:00Z</dcterms:modified>
</cp:coreProperties>
</file>